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8828"/>
      </w:tblGrid>
      <w:tr w:rsidR="00FD344B" w:rsidRPr="00491191" w14:paraId="6CC33987" w14:textId="77777777" w:rsidTr="009D3630">
        <w:tc>
          <w:tcPr>
            <w:tcW w:w="8828" w:type="dxa"/>
            <w:shd w:val="clear" w:color="auto" w:fill="FF0000"/>
          </w:tcPr>
          <w:p w14:paraId="6993F8F8" w14:textId="77777777" w:rsidR="00FD344B" w:rsidRPr="00491191" w:rsidRDefault="00FD344B" w:rsidP="009D363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F0910">
              <w:rPr>
                <w:rFonts w:ascii="Arial" w:hAnsi="Arial" w:cs="Arial"/>
                <w:b/>
                <w:bCs/>
                <w:color w:val="FFFFFF" w:themeColor="background1"/>
              </w:rPr>
              <w:t xml:space="preserve">PROCEDIMIENTO DE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MANEJO SEGURO DE VEHÍCULOS</w:t>
            </w:r>
          </w:p>
        </w:tc>
      </w:tr>
    </w:tbl>
    <w:p w14:paraId="1882DE6A" w14:textId="77777777" w:rsidR="00FD344B" w:rsidRPr="00E6173D" w:rsidRDefault="008767B1" w:rsidP="00FD344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 w:rsidRPr="00E6173D">
        <w:rPr>
          <w:rFonts w:ascii="Arial" w:hAnsi="Arial" w:cs="Arial"/>
          <w:b/>
        </w:rPr>
        <w:t>Objetivo</w:t>
      </w:r>
    </w:p>
    <w:p w14:paraId="6F9B5169" w14:textId="77777777" w:rsidR="00FD344B" w:rsidRDefault="008767B1" w:rsidP="00FD344B">
      <w:pPr>
        <w:pStyle w:val="Prrafodelista"/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Tener una guía para la implementación de actividades que implique el transporte, de tal manera que se pueda garantizar la seguridad para los trabajadores y sea exitosa la eficiencia de sus actividades, esto debe ir alineado con la política de seguridad vial</w:t>
      </w:r>
    </w:p>
    <w:p w14:paraId="348F1F3C" w14:textId="77777777" w:rsidR="008767B1" w:rsidRPr="008767B1" w:rsidRDefault="008767B1" w:rsidP="00FD344B">
      <w:pPr>
        <w:pStyle w:val="Prrafodelista"/>
        <w:ind w:left="360"/>
        <w:jc w:val="both"/>
        <w:rPr>
          <w:rFonts w:ascii="Arial" w:hAnsi="Arial" w:cs="Arial"/>
          <w:lang w:val="es-ES_tradnl"/>
        </w:rPr>
      </w:pPr>
    </w:p>
    <w:p w14:paraId="71ADFE76" w14:textId="77777777" w:rsidR="00FD344B" w:rsidRDefault="008767B1" w:rsidP="00FD344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 w:rsidRPr="00E6173D">
        <w:rPr>
          <w:rFonts w:ascii="Arial" w:hAnsi="Arial" w:cs="Arial"/>
          <w:b/>
        </w:rPr>
        <w:t>Alcance</w:t>
      </w:r>
    </w:p>
    <w:p w14:paraId="3B07E184" w14:textId="77777777" w:rsidR="00FD344B" w:rsidRDefault="008767B1" w:rsidP="00FD344B">
      <w:pPr>
        <w:pStyle w:val="Prrafodelista"/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Aplica para todas las actividades y proyectos contemplados dentro del plan de gobierno de la Alcaldía de Risaralda – Caldas, relacionadas con el transporte.</w:t>
      </w:r>
    </w:p>
    <w:p w14:paraId="3863471E" w14:textId="77777777" w:rsidR="008767B1" w:rsidRPr="008767B1" w:rsidRDefault="008767B1" w:rsidP="008767B1">
      <w:pPr>
        <w:jc w:val="both"/>
        <w:rPr>
          <w:rFonts w:ascii="Arial" w:hAnsi="Arial" w:cs="Arial"/>
          <w:lang w:val="es-ES_tradnl"/>
        </w:rPr>
      </w:pPr>
    </w:p>
    <w:p w14:paraId="53AC0C49" w14:textId="77777777" w:rsidR="00FD344B" w:rsidRDefault="008767B1" w:rsidP="008767B1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Responsable</w:t>
      </w:r>
    </w:p>
    <w:p w14:paraId="0A6023D1" w14:textId="77777777" w:rsidR="008767B1" w:rsidRDefault="008767B1" w:rsidP="008767B1">
      <w:pPr>
        <w:pStyle w:val="Prrafodelista"/>
        <w:spacing w:after="160" w:line="259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Proceso de gestión HSEQ:</w:t>
      </w:r>
    </w:p>
    <w:p w14:paraId="254AAD7E" w14:textId="77777777" w:rsidR="008767B1" w:rsidRDefault="008767B1" w:rsidP="008767B1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Realizar seguimiento del procedimiento</w:t>
      </w:r>
    </w:p>
    <w:p w14:paraId="3CEE86D3" w14:textId="77777777" w:rsidR="008767B1" w:rsidRDefault="008767B1" w:rsidP="008767B1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Verificar inspecciones y requisitos para el transporte</w:t>
      </w:r>
    </w:p>
    <w:p w14:paraId="25B73481" w14:textId="77777777" w:rsidR="008767B1" w:rsidRDefault="008767B1" w:rsidP="008767B1">
      <w:pPr>
        <w:pStyle w:val="Prrafodelista"/>
        <w:spacing w:after="160" w:line="259" w:lineRule="auto"/>
        <w:ind w:left="360"/>
        <w:jc w:val="both"/>
        <w:rPr>
          <w:rFonts w:ascii="Arial" w:hAnsi="Arial" w:cs="Arial"/>
        </w:rPr>
      </w:pPr>
    </w:p>
    <w:p w14:paraId="00660944" w14:textId="77777777" w:rsidR="008767B1" w:rsidRDefault="008767B1" w:rsidP="008767B1">
      <w:pPr>
        <w:pStyle w:val="Prrafodelista"/>
        <w:spacing w:after="160" w:line="259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Conductores:</w:t>
      </w:r>
    </w:p>
    <w:p w14:paraId="657E255B" w14:textId="77777777" w:rsidR="008767B1" w:rsidRDefault="008767B1" w:rsidP="008767B1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Dar cumplimiento estricto al presente procedimiento</w:t>
      </w:r>
    </w:p>
    <w:p w14:paraId="336C01FB" w14:textId="77777777" w:rsidR="008767B1" w:rsidRDefault="008767B1" w:rsidP="008767B1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</w:p>
    <w:p w14:paraId="5194CDF4" w14:textId="77777777" w:rsidR="00FD344B" w:rsidRDefault="008767B1" w:rsidP="00FD344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 w:rsidRPr="00E6173D">
        <w:rPr>
          <w:rFonts w:ascii="Arial" w:hAnsi="Arial" w:cs="Arial"/>
          <w:b/>
        </w:rPr>
        <w:t>Definiciones</w:t>
      </w:r>
    </w:p>
    <w:p w14:paraId="54ADE653" w14:textId="77777777" w:rsid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Camioneta: Vehículo automotor destinado para el transporte de personas en la cabina y transporte de carga en el platón.</w:t>
      </w:r>
    </w:p>
    <w:p w14:paraId="2E69F271" w14:textId="77777777" w:rsid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Capacidad de pasajeros: Es el número de personas autorizado para ser transportados en un vehículo.</w:t>
      </w:r>
    </w:p>
    <w:p w14:paraId="3186AF4B" w14:textId="77777777" w:rsid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Capacidad de carga: Es el máximo tonelaje autorizado en un vehículo, de tal forma que el peso bruto vehicular no exceda los límites establecidos.</w:t>
      </w:r>
    </w:p>
    <w:p w14:paraId="16FFACB6" w14:textId="77777777" w:rsid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Carretera: Vía cuya finalidad es permitir la circulación de vehículos, con niveles adecuados de seguridad y comodidad.</w:t>
      </w:r>
    </w:p>
    <w:p w14:paraId="69917B23" w14:textId="77777777" w:rsid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Carril: Parte de la calzada destinada al tránsito de una sola fila de vehículos.</w:t>
      </w:r>
    </w:p>
    <w:p w14:paraId="0D2DD053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Centro de diagnóstico automotor: Ente estatal o privado destinado al examen técnico-mecánico de vehículos automotores y a la revisión del control ecológico conforme a las normas ambientales.</w:t>
      </w:r>
    </w:p>
    <w:p w14:paraId="319DB521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Choque o colisión: Encuentro violento entre dos (2) o más vehículos, o entre un vehículo y un objeto fijo.</w:t>
      </w:r>
    </w:p>
    <w:p w14:paraId="0A3A7694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 xml:space="preserve">Comparendo: Orden formal de notificación para que el presunto contraventor o implicado se presente ante la autoridad de tránsito por la comisión de una infracción. </w:t>
      </w:r>
    </w:p>
    <w:p w14:paraId="7FE3B918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Conductor: Es la persona habilitada y capacitada técnica y teóricamente para operar un vehículo.</w:t>
      </w:r>
    </w:p>
    <w:p w14:paraId="5E40C9CC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lastRenderedPageBreak/>
        <w:t>Licencia de conducción: Documento público de carácter personal e intransferible expedido por autoridad competente, el cual autoriza a una persona para la conducción de vehículos con validez en todo el territorio nacional.</w:t>
      </w:r>
    </w:p>
    <w:p w14:paraId="768A8F84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Licencia de tránsito: Es el documento público que identifica un vehículo automotor, acredita su propiedad e identifica a su propietario y autoriza a dicho vehículo para circular por las vías públicas y por las privadas abiertas al público.</w:t>
      </w:r>
    </w:p>
    <w:p w14:paraId="3CB0B72F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 xml:space="preserve">Organismos de tránsito: Son unidades administrativas municipales distritales o departamentales que tienen por reglamento la función de organizar y dirigir lo relacionado con el tránsito y transporte en su respectiva jurisdicción. </w:t>
      </w:r>
    </w:p>
    <w:p w14:paraId="62706635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Pasajero: Persona distinta del conductor que se transporta en un vehículo público.</w:t>
      </w:r>
    </w:p>
    <w:p w14:paraId="0D0DDAD2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Señal de tránsito: Dispositivo físico o marca especial. Preventiva y reglamentaria e informativa, que indica la forma correcta como deben transitar los usuarios de las vías.</w:t>
      </w:r>
    </w:p>
    <w:p w14:paraId="67905C6A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Tráfico: Volumen de vehículos, peatones, o productos que pasan por un punto específico durante un periodo determinado.</w:t>
      </w:r>
    </w:p>
    <w:p w14:paraId="28363C34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Vehículo: Todo aparato montado sobre ruedas que permite el transporte de personas, animales o cosas de un punto a otro por vía terrestre pública o privada abierta al público.</w:t>
      </w:r>
    </w:p>
    <w:p w14:paraId="43B06DBC" w14:textId="77777777" w:rsidR="008539ED" w:rsidRPr="008539ED" w:rsidRDefault="008539ED" w:rsidP="008539ED">
      <w:pPr>
        <w:pStyle w:val="Prrafodelista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8"/>
        </w:rPr>
      </w:pPr>
      <w:r w:rsidRPr="008539ED">
        <w:rPr>
          <w:rFonts w:ascii="Arial" w:hAnsi="Arial" w:cs="Arial"/>
          <w:szCs w:val="22"/>
        </w:rPr>
        <w:t>Vía: Zona de uso público o privado, abierta al público, destinada al tránsito de vehículos, personas y animales.</w:t>
      </w:r>
    </w:p>
    <w:p w14:paraId="626E8CC7" w14:textId="77777777" w:rsidR="008539ED" w:rsidRPr="00FD344B" w:rsidRDefault="008539ED" w:rsidP="00FD344B">
      <w:pPr>
        <w:pStyle w:val="Prrafodelista"/>
        <w:rPr>
          <w:rFonts w:ascii="Arial" w:hAnsi="Arial" w:cs="Arial"/>
          <w:b/>
        </w:rPr>
      </w:pPr>
    </w:p>
    <w:p w14:paraId="461B9312" w14:textId="77777777" w:rsidR="001E30E8" w:rsidRDefault="008767B1" w:rsidP="001E30E8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Generalidades</w:t>
      </w:r>
    </w:p>
    <w:p w14:paraId="2AE5FF25" w14:textId="77777777" w:rsidR="001E30E8" w:rsidRPr="001E30E8" w:rsidRDefault="001E30E8" w:rsidP="001E30E8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sz w:val="28"/>
        </w:rPr>
      </w:pPr>
      <w:r w:rsidRPr="001E30E8">
        <w:rPr>
          <w:rFonts w:ascii="Arial" w:hAnsi="Arial" w:cs="Arial"/>
          <w:bCs/>
          <w:szCs w:val="22"/>
          <w:lang w:val="es-ES_tradnl"/>
        </w:rPr>
        <w:t>El presente procedimiento establece las actividades involucradas en los procesos de transporte de personal, la documentación básica del proceso, de los equipos y personal involucrado, los peligros potenciales asociados a éstas, los riesgos inherentes, los elementos de protección personal requeridos para el control del riesgo y las precauciones adicionales a tener en cuenta para la prevención de accidentes.</w:t>
      </w:r>
    </w:p>
    <w:p w14:paraId="5479ED9B" w14:textId="77777777" w:rsidR="00FD344B" w:rsidRPr="00FD344B" w:rsidRDefault="00FD344B" w:rsidP="00FD344B">
      <w:pPr>
        <w:pStyle w:val="Prrafodelista"/>
        <w:rPr>
          <w:rFonts w:ascii="Arial" w:hAnsi="Arial" w:cs="Arial"/>
          <w:b/>
        </w:rPr>
      </w:pPr>
    </w:p>
    <w:p w14:paraId="649D31DE" w14:textId="77777777" w:rsidR="00BA68CD" w:rsidRDefault="008767B1" w:rsidP="00BA68CD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Equipos a utilizar en la operación</w:t>
      </w:r>
    </w:p>
    <w:p w14:paraId="7D8EF453" w14:textId="77777777" w:rsidR="00BA68CD" w:rsidRDefault="00BA68CD" w:rsidP="00BA68C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BA68CD">
        <w:rPr>
          <w:rFonts w:ascii="Arial" w:hAnsi="Arial" w:cs="Arial"/>
          <w:bCs/>
          <w:szCs w:val="22"/>
          <w:lang w:val="es-ES_tradnl"/>
        </w:rPr>
        <w:t>Los equipos que usualmente intervienen en las operaciones son:</w:t>
      </w:r>
    </w:p>
    <w:p w14:paraId="70401CD2" w14:textId="77777777" w:rsidR="00BA68CD" w:rsidRDefault="00BA68CD" w:rsidP="00BA68C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 w:rsidRPr="00BA68CD">
        <w:rPr>
          <w:rFonts w:ascii="Arial" w:hAnsi="Arial" w:cs="Arial"/>
          <w:bCs/>
          <w:szCs w:val="22"/>
          <w:u w:val="single"/>
          <w:lang w:val="es-ES_tradnl"/>
        </w:rPr>
        <w:t>Transporte de p</w:t>
      </w:r>
      <w:r>
        <w:rPr>
          <w:rFonts w:ascii="Arial" w:hAnsi="Arial" w:cs="Arial"/>
          <w:bCs/>
          <w:szCs w:val="22"/>
          <w:u w:val="single"/>
          <w:lang w:val="es-ES_tradnl"/>
        </w:rPr>
        <w:t>ersonal</w:t>
      </w:r>
      <w:r w:rsidRPr="00BA68CD">
        <w:rPr>
          <w:rFonts w:ascii="Arial" w:hAnsi="Arial" w:cs="Arial"/>
          <w:bCs/>
          <w:szCs w:val="22"/>
          <w:u w:val="single"/>
          <w:lang w:val="es-ES_tradnl"/>
        </w:rPr>
        <w:t>:</w:t>
      </w:r>
    </w:p>
    <w:p w14:paraId="669E8A1D" w14:textId="77777777" w:rsidR="00023B02" w:rsidRPr="00BA68CD" w:rsidRDefault="00023B02" w:rsidP="00023B02">
      <w:pPr>
        <w:pStyle w:val="Prrafodelista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 w:rsidRPr="00BA68CD">
        <w:rPr>
          <w:rFonts w:ascii="Arial" w:hAnsi="Arial" w:cs="Arial"/>
          <w:bCs/>
          <w:szCs w:val="22"/>
          <w:lang w:val="es-ES_tradnl"/>
        </w:rPr>
        <w:t>Camioneta</w:t>
      </w:r>
    </w:p>
    <w:p w14:paraId="6B25750A" w14:textId="77777777" w:rsidR="00023B02" w:rsidRPr="00023B02" w:rsidRDefault="00023B02" w:rsidP="00023B02">
      <w:pPr>
        <w:pStyle w:val="Prrafodelista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>
        <w:rPr>
          <w:rFonts w:ascii="Arial" w:hAnsi="Arial" w:cs="Arial"/>
          <w:bCs/>
          <w:szCs w:val="22"/>
          <w:lang w:val="es-ES_tradnl"/>
        </w:rPr>
        <w:t>Moto</w:t>
      </w:r>
    </w:p>
    <w:p w14:paraId="1708002A" w14:textId="77777777" w:rsidR="00023B02" w:rsidRDefault="00023B02" w:rsidP="00023B02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>
        <w:rPr>
          <w:rFonts w:ascii="Arial" w:hAnsi="Arial" w:cs="Arial"/>
          <w:bCs/>
          <w:szCs w:val="22"/>
          <w:u w:val="single"/>
          <w:lang w:val="es-ES_tradnl"/>
        </w:rPr>
        <w:t>Equipo pesado</w:t>
      </w:r>
      <w:r w:rsidRPr="00BA68CD">
        <w:rPr>
          <w:rFonts w:ascii="Arial" w:hAnsi="Arial" w:cs="Arial"/>
          <w:bCs/>
          <w:szCs w:val="22"/>
          <w:u w:val="single"/>
          <w:lang w:val="es-ES_tradnl"/>
        </w:rPr>
        <w:t>:</w:t>
      </w:r>
    </w:p>
    <w:p w14:paraId="28FB04BB" w14:textId="77777777" w:rsidR="00023B02" w:rsidRDefault="00023B02" w:rsidP="00023B02">
      <w:pPr>
        <w:pStyle w:val="Prrafodelista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>
        <w:rPr>
          <w:rFonts w:ascii="Arial" w:hAnsi="Arial" w:cs="Arial"/>
          <w:bCs/>
          <w:szCs w:val="22"/>
          <w:u w:val="single"/>
          <w:lang w:val="es-ES_tradnl"/>
        </w:rPr>
        <w:t>Volqueta</w:t>
      </w:r>
    </w:p>
    <w:p w14:paraId="40F1399F" w14:textId="77777777" w:rsidR="00023B02" w:rsidRDefault="00023B02" w:rsidP="00023B02">
      <w:pPr>
        <w:pStyle w:val="Prrafodelista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>
        <w:rPr>
          <w:rFonts w:ascii="Arial" w:hAnsi="Arial" w:cs="Arial"/>
          <w:bCs/>
          <w:szCs w:val="22"/>
          <w:u w:val="single"/>
          <w:lang w:val="es-ES_tradnl"/>
        </w:rPr>
        <w:lastRenderedPageBreak/>
        <w:t>Retroexcavadora</w:t>
      </w:r>
    </w:p>
    <w:p w14:paraId="013C71BE" w14:textId="77777777" w:rsidR="00BA68CD" w:rsidRPr="00FD344B" w:rsidRDefault="00BA68CD" w:rsidP="00FD344B">
      <w:pPr>
        <w:pStyle w:val="Prrafodelista"/>
        <w:rPr>
          <w:rFonts w:ascii="Arial" w:hAnsi="Arial" w:cs="Arial"/>
          <w:b/>
        </w:rPr>
      </w:pPr>
    </w:p>
    <w:p w14:paraId="06E4257F" w14:textId="77777777" w:rsidR="00023B02" w:rsidRDefault="008767B1" w:rsidP="00023B02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Documentación básica del proceso</w:t>
      </w:r>
    </w:p>
    <w:p w14:paraId="797F37B3" w14:textId="77777777" w:rsidR="00023B02" w:rsidRDefault="00023B02" w:rsidP="00023B02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Toda actividad de transporte previo a la iniciación debe contar con la siguiente documentación:</w:t>
      </w:r>
    </w:p>
    <w:p w14:paraId="2088CD12" w14:textId="77777777" w:rsidR="00023B02" w:rsidRDefault="00023B02" w:rsidP="00023B02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 w:rsidRPr="00023B02">
        <w:rPr>
          <w:rFonts w:ascii="Arial" w:hAnsi="Arial" w:cs="Arial"/>
          <w:bCs/>
          <w:szCs w:val="22"/>
          <w:u w:val="single"/>
          <w:lang w:val="es-ES_tradnl"/>
        </w:rPr>
        <w:t>Documentos asociados al proceso:</w:t>
      </w:r>
    </w:p>
    <w:p w14:paraId="3B2FF126" w14:textId="77777777" w:rsidR="00023B02" w:rsidRPr="00023B02" w:rsidRDefault="00023B02" w:rsidP="00023B02">
      <w:pPr>
        <w:pStyle w:val="Prrafodelista"/>
        <w:numPr>
          <w:ilvl w:val="0"/>
          <w:numId w:val="27"/>
        </w:numPr>
        <w:spacing w:after="160" w:line="259" w:lineRule="auto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Chequeos preoperacionales de equipos y/o vehículos involucrados en la operación.</w:t>
      </w:r>
    </w:p>
    <w:p w14:paraId="39430ED4" w14:textId="77777777" w:rsidR="00023B02" w:rsidRPr="00023B02" w:rsidRDefault="00023B02" w:rsidP="00023B02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 w:rsidRPr="00023B02">
        <w:rPr>
          <w:rFonts w:ascii="Arial" w:hAnsi="Arial" w:cs="Arial"/>
          <w:bCs/>
          <w:szCs w:val="22"/>
          <w:u w:val="single"/>
          <w:lang w:val="es-ES_tradnl"/>
        </w:rPr>
        <w:t>Documentos asociados a los equipos:</w:t>
      </w:r>
    </w:p>
    <w:p w14:paraId="5C9CB48E" w14:textId="77777777" w:rsidR="00023B02" w:rsidRDefault="00023B02" w:rsidP="00023B02">
      <w:pPr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Todos los equipos involucrados con la operación deben contar con los siguientes documentos cuando aplique de acuerdo al tipo de servicio:</w:t>
      </w:r>
    </w:p>
    <w:p w14:paraId="02C787C0" w14:textId="77777777" w:rsidR="00023B02" w:rsidRDefault="00023B02" w:rsidP="00023B02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Tarjeta de propiedad</w:t>
      </w:r>
    </w:p>
    <w:p w14:paraId="3BAF9443" w14:textId="77777777" w:rsidR="00023B02" w:rsidRDefault="00023B02" w:rsidP="00023B02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Tarjeta de operación</w:t>
      </w:r>
    </w:p>
    <w:p w14:paraId="59D79B11" w14:textId="77777777" w:rsidR="00023B02" w:rsidRDefault="00023B02" w:rsidP="00023B02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 xml:space="preserve">Certificado de revisión de la </w:t>
      </w:r>
      <w:proofErr w:type="spellStart"/>
      <w:r w:rsidRPr="00023B02">
        <w:rPr>
          <w:rFonts w:ascii="Arial" w:hAnsi="Arial" w:cs="Arial"/>
          <w:bCs/>
          <w:szCs w:val="22"/>
          <w:lang w:val="es-ES_tradnl"/>
        </w:rPr>
        <w:t>Sijín</w:t>
      </w:r>
      <w:proofErr w:type="spellEnd"/>
    </w:p>
    <w:p w14:paraId="3F64CC05" w14:textId="77777777" w:rsidR="00023B02" w:rsidRDefault="00023B02" w:rsidP="00023B02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Certificado de Revisión Técnico Mecánica</w:t>
      </w:r>
    </w:p>
    <w:p w14:paraId="18F3A46D" w14:textId="77777777" w:rsidR="00023B02" w:rsidRDefault="00023B02" w:rsidP="00023B02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SOAT</w:t>
      </w:r>
    </w:p>
    <w:p w14:paraId="55F79D72" w14:textId="77777777" w:rsidR="00023B02" w:rsidRPr="00023B02" w:rsidRDefault="00023B02" w:rsidP="00023B02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Póliza todo riesgo</w:t>
      </w:r>
    </w:p>
    <w:p w14:paraId="176012EE" w14:textId="77777777" w:rsidR="00023B02" w:rsidRPr="00023B02" w:rsidRDefault="00023B02" w:rsidP="00023B02">
      <w:pPr>
        <w:pStyle w:val="Prrafodelista"/>
        <w:ind w:left="1440"/>
        <w:jc w:val="both"/>
        <w:rPr>
          <w:rFonts w:ascii="Arial" w:hAnsi="Arial" w:cs="Arial"/>
          <w:bCs/>
          <w:szCs w:val="22"/>
          <w:lang w:val="es-ES_tradnl"/>
        </w:rPr>
      </w:pPr>
    </w:p>
    <w:p w14:paraId="5BC2F93E" w14:textId="77777777" w:rsidR="00023B02" w:rsidRPr="00023B02" w:rsidRDefault="00023B02" w:rsidP="00023B02">
      <w:pPr>
        <w:ind w:left="360"/>
        <w:jc w:val="both"/>
        <w:rPr>
          <w:rFonts w:ascii="Arial" w:hAnsi="Arial" w:cs="Arial"/>
          <w:bCs/>
          <w:i/>
          <w:szCs w:val="22"/>
          <w:lang w:val="es-ES_tradnl"/>
        </w:rPr>
      </w:pPr>
      <w:r w:rsidRPr="00023B02">
        <w:rPr>
          <w:rFonts w:ascii="Arial" w:hAnsi="Arial" w:cs="Arial"/>
          <w:bCs/>
          <w:i/>
          <w:szCs w:val="22"/>
          <w:lang w:val="es-ES_tradnl"/>
        </w:rPr>
        <w:t>NOTA: Todos estos documentos deben estar vigentes al momento de una inspección interna tanto de la empresa como del cliente.</w:t>
      </w:r>
    </w:p>
    <w:p w14:paraId="61E0B5FC" w14:textId="77777777" w:rsidR="00023B02" w:rsidRPr="00023B02" w:rsidRDefault="00023B02" w:rsidP="00023B02">
      <w:pPr>
        <w:jc w:val="both"/>
        <w:rPr>
          <w:rFonts w:ascii="Arial" w:hAnsi="Arial" w:cs="Arial"/>
          <w:bCs/>
          <w:szCs w:val="22"/>
          <w:lang w:val="es-ES_tradnl"/>
        </w:rPr>
      </w:pPr>
    </w:p>
    <w:p w14:paraId="04B2650F" w14:textId="77777777" w:rsidR="00023B02" w:rsidRPr="00023B02" w:rsidRDefault="00023B02" w:rsidP="00023B02">
      <w:pPr>
        <w:spacing w:after="240"/>
        <w:ind w:firstLine="360"/>
        <w:jc w:val="both"/>
        <w:rPr>
          <w:rFonts w:ascii="Arial" w:hAnsi="Arial" w:cs="Arial"/>
          <w:bCs/>
          <w:szCs w:val="22"/>
          <w:u w:val="single"/>
          <w:lang w:val="es-ES_tradnl"/>
        </w:rPr>
      </w:pPr>
      <w:r w:rsidRPr="00023B02">
        <w:rPr>
          <w:rFonts w:ascii="Arial" w:hAnsi="Arial" w:cs="Arial"/>
          <w:bCs/>
          <w:szCs w:val="22"/>
          <w:u w:val="single"/>
          <w:lang w:val="es-ES_tradnl"/>
        </w:rPr>
        <w:t>Documentos asociados al personal:</w:t>
      </w:r>
    </w:p>
    <w:p w14:paraId="4ADBA220" w14:textId="77777777" w:rsidR="00023B02" w:rsidRDefault="00023B02" w:rsidP="00023B02">
      <w:pPr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Todas las personas involucradas en la operación de los equipos a utilizar en las actividades deben contar con los siguientes documentos según corresponda:</w:t>
      </w:r>
    </w:p>
    <w:p w14:paraId="66E78FDF" w14:textId="77777777" w:rsidR="00023B02" w:rsidRDefault="00023B02" w:rsidP="00023B02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Certificado de entidad competente que lo acredite como capacitado para la operación del equipo y/o vehículo.</w:t>
      </w:r>
    </w:p>
    <w:p w14:paraId="5C874D94" w14:textId="77777777" w:rsidR="00023B02" w:rsidRDefault="00023B02" w:rsidP="00023B02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Licencia nacional de conductor en su categoría según corresponda del Instituto Nacional de Transporte</w:t>
      </w:r>
    </w:p>
    <w:p w14:paraId="4DB8125D" w14:textId="77777777" w:rsidR="00023B02" w:rsidRPr="00023B02" w:rsidRDefault="00023B02" w:rsidP="00023B02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023B02">
        <w:rPr>
          <w:rFonts w:ascii="Arial" w:hAnsi="Arial" w:cs="Arial"/>
          <w:bCs/>
          <w:szCs w:val="22"/>
          <w:lang w:val="es-ES_tradnl"/>
        </w:rPr>
        <w:t>Otro permiso si aplica.</w:t>
      </w:r>
    </w:p>
    <w:p w14:paraId="29A54D55" w14:textId="77777777" w:rsidR="00023B02" w:rsidRPr="00023B02" w:rsidRDefault="00023B02" w:rsidP="00023B02">
      <w:pPr>
        <w:jc w:val="both"/>
        <w:rPr>
          <w:rFonts w:ascii="Arial" w:hAnsi="Arial" w:cs="Arial"/>
          <w:bCs/>
          <w:szCs w:val="22"/>
          <w:lang w:val="es-ES_tradnl"/>
        </w:rPr>
      </w:pPr>
    </w:p>
    <w:p w14:paraId="45947DA9" w14:textId="77777777" w:rsidR="00023B02" w:rsidRPr="00023B02" w:rsidRDefault="00023B02" w:rsidP="00023B02">
      <w:pPr>
        <w:ind w:left="540"/>
        <w:jc w:val="both"/>
        <w:rPr>
          <w:rFonts w:ascii="Arial" w:hAnsi="Arial" w:cs="Arial"/>
          <w:bCs/>
          <w:i/>
          <w:szCs w:val="22"/>
          <w:lang w:val="es-ES_tradnl"/>
        </w:rPr>
      </w:pPr>
      <w:r w:rsidRPr="00023B02">
        <w:rPr>
          <w:rFonts w:ascii="Arial" w:hAnsi="Arial" w:cs="Arial"/>
          <w:bCs/>
          <w:i/>
          <w:szCs w:val="22"/>
          <w:lang w:val="es-ES_tradnl"/>
        </w:rPr>
        <w:t>NOTA: Todos estos documentos deben estar vigentes al momento de una inspección interna tanto de la empresa como del cliente.</w:t>
      </w:r>
    </w:p>
    <w:p w14:paraId="6CA596AE" w14:textId="77777777" w:rsidR="00023B02" w:rsidRPr="00023B02" w:rsidRDefault="00023B02" w:rsidP="00023B02">
      <w:pPr>
        <w:rPr>
          <w:rFonts w:ascii="Arial" w:hAnsi="Arial" w:cs="Arial"/>
          <w:b/>
        </w:rPr>
      </w:pPr>
    </w:p>
    <w:p w14:paraId="27928CB2" w14:textId="77777777" w:rsidR="0097100B" w:rsidRPr="0097100B" w:rsidRDefault="008767B1" w:rsidP="0097100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Transporte</w:t>
      </w:r>
    </w:p>
    <w:p w14:paraId="3C2C4954" w14:textId="77777777" w:rsidR="0097100B" w:rsidRDefault="0097100B" w:rsidP="0097100B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97100B">
        <w:rPr>
          <w:rFonts w:ascii="Arial" w:hAnsi="Arial" w:cs="Arial"/>
          <w:bCs/>
          <w:szCs w:val="22"/>
          <w:lang w:val="es-ES_tradnl"/>
        </w:rPr>
        <w:t>Para la prestación del servicio de transporte especial de pasajeros una vez de cumplimiento a lo establecido en los numerales anteriores para la línea de servicio, tenga en cuenta lo siguiente por parte del conductor:</w:t>
      </w:r>
    </w:p>
    <w:p w14:paraId="0A05EBFE" w14:textId="77777777" w:rsidR="0097100B" w:rsidRPr="0097100B" w:rsidRDefault="0097100B" w:rsidP="0097100B">
      <w:pPr>
        <w:pStyle w:val="Prrafodelista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97100B">
        <w:rPr>
          <w:rFonts w:ascii="Arial" w:hAnsi="Arial" w:cs="Arial"/>
          <w:bCs/>
          <w:szCs w:val="22"/>
        </w:rPr>
        <w:t>El conductor inicia realizando una calistenia antes de iniciar el recorrido.</w:t>
      </w:r>
    </w:p>
    <w:p w14:paraId="203B25E6" w14:textId="77777777" w:rsidR="0097100B" w:rsidRPr="0097100B" w:rsidRDefault="0097100B" w:rsidP="0097100B">
      <w:pPr>
        <w:pStyle w:val="Prrafodelista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97100B">
        <w:rPr>
          <w:rFonts w:ascii="Arial" w:hAnsi="Arial" w:cs="Arial"/>
          <w:bCs/>
          <w:szCs w:val="22"/>
          <w:lang w:val="es-ES_tradnl"/>
        </w:rPr>
        <w:t xml:space="preserve">El conductor del vehículo debe diligenciar el pre operacional verifica documentación como (SOAT, revisión técnico mecánica, Pólizas </w:t>
      </w:r>
      <w:r w:rsidRPr="0097100B">
        <w:rPr>
          <w:rFonts w:ascii="Arial" w:hAnsi="Arial" w:cs="Arial"/>
          <w:bCs/>
          <w:szCs w:val="22"/>
          <w:lang w:val="es-ES_tradnl"/>
        </w:rPr>
        <w:lastRenderedPageBreak/>
        <w:t>contractual y extra contractual, Tarjeta de propiedad, extracto de contrato).</w:t>
      </w:r>
    </w:p>
    <w:p w14:paraId="1829ABFE" w14:textId="77777777" w:rsidR="0097100B" w:rsidRPr="0097100B" w:rsidRDefault="0097100B" w:rsidP="0097100B">
      <w:pPr>
        <w:pStyle w:val="Prrafodelista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97100B">
        <w:rPr>
          <w:rFonts w:ascii="Arial" w:hAnsi="Arial" w:cs="Arial"/>
          <w:bCs/>
          <w:szCs w:val="22"/>
          <w:lang w:val="es-ES_tradnl"/>
        </w:rPr>
        <w:t>El conductor debe realizar una revisión visual del estado del vehículo que va a conducir: Luces, bornes de la batería, líquido para los frenos, nivel del lubricante y agua refrigerante, cinturones de seguridad, llantas, espejos y estado en general del mismo. Diligenciar el formato de inspección pre operacional de vehículo</w:t>
      </w:r>
      <w:r>
        <w:rPr>
          <w:rFonts w:ascii="Arial" w:hAnsi="Arial" w:cs="Arial"/>
          <w:bCs/>
          <w:szCs w:val="22"/>
          <w:lang w:val="es-ES_tradnl"/>
        </w:rPr>
        <w:t>s</w:t>
      </w:r>
      <w:r w:rsidRPr="0097100B">
        <w:rPr>
          <w:rFonts w:ascii="Arial" w:hAnsi="Arial" w:cs="Arial"/>
          <w:bCs/>
          <w:szCs w:val="22"/>
          <w:lang w:val="es-ES_tradnl"/>
        </w:rPr>
        <w:t>.</w:t>
      </w:r>
    </w:p>
    <w:p w14:paraId="11B7F509" w14:textId="77777777" w:rsidR="0097100B" w:rsidRPr="0097100B" w:rsidRDefault="0097100B" w:rsidP="0097100B">
      <w:pPr>
        <w:pStyle w:val="Prrafodelista"/>
        <w:spacing w:after="160" w:line="259" w:lineRule="auto"/>
        <w:ind w:left="1080"/>
        <w:jc w:val="both"/>
        <w:rPr>
          <w:rFonts w:ascii="Arial" w:hAnsi="Arial" w:cs="Arial"/>
          <w:b/>
          <w:i/>
          <w:sz w:val="28"/>
        </w:rPr>
      </w:pPr>
      <w:r w:rsidRPr="0097100B">
        <w:rPr>
          <w:rFonts w:ascii="Arial" w:hAnsi="Arial" w:cs="Arial"/>
          <w:bCs/>
          <w:i/>
          <w:szCs w:val="22"/>
        </w:rPr>
        <w:t>N</w:t>
      </w:r>
      <w:r w:rsidRPr="0097100B">
        <w:rPr>
          <w:rFonts w:ascii="Arial" w:hAnsi="Arial" w:cs="Arial"/>
          <w:bCs/>
          <w:i/>
          <w:szCs w:val="22"/>
          <w:lang w:val="es-ES_tradnl"/>
        </w:rPr>
        <w:t>OTA: Las llantas deben estar libres de cortes, remiendos y otros defectos. Deben ser mantenidas a la presión correcta de operación de acuerdo con especificaciones del fabricante y deben tener un mínimo de profundidad en el labrado de 1.6 mm. (Ley 1833 del 2010 Cap. 8 Art. 51 numeral 8).</w:t>
      </w:r>
    </w:p>
    <w:p w14:paraId="594011DD" w14:textId="77777777" w:rsidR="0097100B" w:rsidRPr="0097100B" w:rsidRDefault="0097100B" w:rsidP="0097100B">
      <w:pPr>
        <w:pStyle w:val="Prrafodelista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b/>
          <w:i/>
          <w:sz w:val="28"/>
        </w:rPr>
      </w:pPr>
      <w:r w:rsidRPr="0097100B">
        <w:rPr>
          <w:rFonts w:ascii="Arial" w:hAnsi="Arial" w:cs="Arial"/>
          <w:bCs/>
          <w:szCs w:val="22"/>
          <w:lang w:val="es-ES_tradnl"/>
        </w:rPr>
        <w:t>El conductor se sube al vehículo y se abrocha su cinturón de seguridad.</w:t>
      </w:r>
    </w:p>
    <w:p w14:paraId="09FA42F3" w14:textId="77777777" w:rsidR="0097100B" w:rsidRPr="0097100B" w:rsidRDefault="0097100B" w:rsidP="0097100B">
      <w:pPr>
        <w:pStyle w:val="Prrafodelista"/>
        <w:spacing w:after="160" w:line="259" w:lineRule="auto"/>
        <w:ind w:left="1080"/>
        <w:jc w:val="both"/>
        <w:rPr>
          <w:rFonts w:ascii="Arial" w:hAnsi="Arial" w:cs="Arial"/>
          <w:b/>
          <w:i/>
          <w:sz w:val="28"/>
        </w:rPr>
      </w:pPr>
      <w:r w:rsidRPr="0097100B">
        <w:rPr>
          <w:rFonts w:ascii="Arial" w:hAnsi="Arial" w:cs="Arial"/>
          <w:bCs/>
          <w:i/>
          <w:szCs w:val="22"/>
          <w:lang w:val="es-ES_tradnl"/>
        </w:rPr>
        <w:t xml:space="preserve">NOTA: El conductor debe ajustar la silla y espejos según su necesidad.   </w:t>
      </w:r>
    </w:p>
    <w:p w14:paraId="60E71AD3" w14:textId="77777777" w:rsidR="0097100B" w:rsidRPr="0097100B" w:rsidRDefault="0097100B" w:rsidP="0097100B">
      <w:pPr>
        <w:pStyle w:val="Prrafodelista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b/>
          <w:i/>
          <w:sz w:val="28"/>
        </w:rPr>
      </w:pPr>
      <w:r w:rsidRPr="0097100B">
        <w:rPr>
          <w:rFonts w:ascii="Arial" w:hAnsi="Arial" w:cs="Arial"/>
          <w:bCs/>
          <w:szCs w:val="22"/>
          <w:lang w:val="es-ES_tradnl"/>
        </w:rPr>
        <w:t>El conductor Activa el bloqueo satelital para darle encendido al vehículo.</w:t>
      </w:r>
    </w:p>
    <w:p w14:paraId="1CFCF37C" w14:textId="77777777" w:rsidR="0097100B" w:rsidRPr="0097100B" w:rsidRDefault="0097100B" w:rsidP="0097100B">
      <w:pPr>
        <w:pStyle w:val="Prrafodelista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b/>
          <w:i/>
          <w:sz w:val="28"/>
        </w:rPr>
      </w:pPr>
      <w:r w:rsidRPr="0097100B">
        <w:rPr>
          <w:rFonts w:ascii="Arial" w:hAnsi="Arial" w:cs="Arial"/>
          <w:bCs/>
          <w:szCs w:val="22"/>
          <w:lang w:val="es-ES_tradnl"/>
        </w:rPr>
        <w:t xml:space="preserve">El conductor pone luces de parqueo para el vehículo </w:t>
      </w:r>
      <w:r>
        <w:rPr>
          <w:rFonts w:ascii="Arial" w:hAnsi="Arial" w:cs="Arial"/>
          <w:bCs/>
          <w:szCs w:val="22"/>
          <w:lang w:val="es-ES_tradnl"/>
        </w:rPr>
        <w:t>mientras espera que el personal ingrese al vehículo</w:t>
      </w:r>
      <w:r w:rsidRPr="0097100B">
        <w:rPr>
          <w:rFonts w:ascii="Arial" w:hAnsi="Arial" w:cs="Arial"/>
          <w:bCs/>
          <w:szCs w:val="22"/>
          <w:lang w:val="es-ES_tradnl"/>
        </w:rPr>
        <w:t>.</w:t>
      </w:r>
    </w:p>
    <w:p w14:paraId="2F15A5ED" w14:textId="77777777" w:rsidR="0097100B" w:rsidRPr="0097100B" w:rsidRDefault="0097100B" w:rsidP="0097100B">
      <w:pPr>
        <w:pStyle w:val="Prrafodelista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b/>
          <w:i/>
          <w:sz w:val="28"/>
        </w:rPr>
      </w:pPr>
      <w:r w:rsidRPr="0097100B">
        <w:rPr>
          <w:rFonts w:ascii="Arial" w:hAnsi="Arial" w:cs="Arial"/>
          <w:bCs/>
          <w:szCs w:val="22"/>
          <w:lang w:val="es-ES_tradnl"/>
        </w:rPr>
        <w:t>Se recomienda al pasajero que al subir y bajar del vehículo utilice los pasa manos.</w:t>
      </w:r>
    </w:p>
    <w:p w14:paraId="6C8B52AE" w14:textId="77777777" w:rsidR="0097100B" w:rsidRPr="0097100B" w:rsidRDefault="0097100B" w:rsidP="0097100B">
      <w:pPr>
        <w:pStyle w:val="Prrafodelista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b/>
          <w:i/>
          <w:sz w:val="28"/>
        </w:rPr>
      </w:pPr>
      <w:r w:rsidRPr="0097100B">
        <w:rPr>
          <w:rFonts w:ascii="Arial" w:hAnsi="Arial" w:cs="Arial"/>
          <w:bCs/>
          <w:szCs w:val="22"/>
          <w:lang w:val="es-ES_tradnl"/>
        </w:rPr>
        <w:t>El conductor recomienda a los pasajeros el uso de cinturón e inicia su recorrido.</w:t>
      </w:r>
    </w:p>
    <w:p w14:paraId="37EFD865" w14:textId="77777777" w:rsidR="00196BA9" w:rsidRPr="00196BA9" w:rsidRDefault="00196BA9" w:rsidP="00196BA9">
      <w:pPr>
        <w:pStyle w:val="Prrafodelista"/>
        <w:rPr>
          <w:rFonts w:ascii="Arial" w:hAnsi="Arial" w:cs="Arial"/>
          <w:b/>
        </w:rPr>
      </w:pPr>
    </w:p>
    <w:p w14:paraId="074D65D9" w14:textId="77777777" w:rsidR="007C3867" w:rsidRDefault="008767B1" w:rsidP="007C3867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Controles a los vehículos</w:t>
      </w:r>
    </w:p>
    <w:p w14:paraId="3F48F06D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Toda carga que deba ser transportada, estará firmemente sujeta a la estructura o carrocería del vehículo según sea el caso.</w:t>
      </w:r>
    </w:p>
    <w:p w14:paraId="6C3C6115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63655A83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Al subir y bajar del vehículo debe hacerlo de frente, utilizando los dos pies y las manos para sostenerse seguir los siguientes pasos:</w:t>
      </w:r>
    </w:p>
    <w:p w14:paraId="424E4568" w14:textId="77777777" w:rsidR="007C3867" w:rsidRPr="007C3867" w:rsidRDefault="007C3867" w:rsidP="007C3867">
      <w:pPr>
        <w:pStyle w:val="Prrafodelista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7C3867">
        <w:rPr>
          <w:rFonts w:ascii="Arial" w:hAnsi="Arial" w:cs="Arial"/>
          <w:bCs/>
          <w:szCs w:val="22"/>
          <w:lang w:val="es-ES_tradnl"/>
        </w:rPr>
        <w:t>Se debe apoyar totalmente el pie en cada escalón del vehículo.</w:t>
      </w:r>
    </w:p>
    <w:p w14:paraId="4FC97D3F" w14:textId="77777777" w:rsidR="007C3867" w:rsidRPr="007C3867" w:rsidRDefault="007C3867" w:rsidP="007C3867">
      <w:pPr>
        <w:pStyle w:val="Prrafodelista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7C3867">
        <w:rPr>
          <w:rFonts w:ascii="Arial" w:hAnsi="Arial" w:cs="Arial"/>
          <w:bCs/>
          <w:szCs w:val="22"/>
          <w:lang w:val="es-ES_tradnl"/>
        </w:rPr>
        <w:t xml:space="preserve">Suba y Baje del vehículo apoyando un pie a la vez manteniendo siempre tres puntos de apoyo (una mano dos pies, dos manos un pie). </w:t>
      </w:r>
    </w:p>
    <w:p w14:paraId="7FD6CB40" w14:textId="77777777" w:rsidR="007C3867" w:rsidRPr="007C3867" w:rsidRDefault="007C3867" w:rsidP="007C3867">
      <w:pPr>
        <w:pStyle w:val="Prrafodelista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7C3867">
        <w:rPr>
          <w:rFonts w:ascii="Arial" w:hAnsi="Arial" w:cs="Arial"/>
          <w:bCs/>
          <w:szCs w:val="22"/>
          <w:lang w:val="es-ES_tradnl"/>
        </w:rPr>
        <w:t xml:space="preserve">Evite La prisa exagerada: correr en el ascenso y descenso del vehículo. </w:t>
      </w:r>
    </w:p>
    <w:p w14:paraId="6E404FA2" w14:textId="77777777" w:rsidR="007C3867" w:rsidRPr="007C3867" w:rsidRDefault="007C3867" w:rsidP="007C3867">
      <w:pPr>
        <w:pStyle w:val="Prrafodelista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7C3867">
        <w:rPr>
          <w:rFonts w:ascii="Arial" w:hAnsi="Arial" w:cs="Arial"/>
          <w:bCs/>
          <w:szCs w:val="22"/>
          <w:lang w:val="es-ES_tradnl"/>
        </w:rPr>
        <w:t>Evite Saltar los peldaños de las escaleras de dos en dos o de tres en tres y de partes elevadas.</w:t>
      </w:r>
    </w:p>
    <w:p w14:paraId="343BDD95" w14:textId="77777777" w:rsidR="007C3867" w:rsidRPr="007C3867" w:rsidRDefault="007C3867" w:rsidP="007C3867">
      <w:pPr>
        <w:pStyle w:val="Prrafodelista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7C3867">
        <w:rPr>
          <w:rFonts w:ascii="Arial" w:hAnsi="Arial" w:cs="Arial"/>
          <w:bCs/>
          <w:szCs w:val="22"/>
          <w:lang w:val="es-ES_tradnl"/>
        </w:rPr>
        <w:t xml:space="preserve">Evite ubicar obstáculos en la ruta de evacuación y salida del vehículo. </w:t>
      </w:r>
    </w:p>
    <w:p w14:paraId="77B06DF9" w14:textId="77777777" w:rsidR="007C3867" w:rsidRPr="007C3867" w:rsidRDefault="007C3867" w:rsidP="007C3867">
      <w:pPr>
        <w:pStyle w:val="Prrafodelista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 w:rsidRPr="007C3867">
        <w:rPr>
          <w:rFonts w:ascii="Arial" w:hAnsi="Arial" w:cs="Arial"/>
          <w:bCs/>
          <w:szCs w:val="22"/>
          <w:lang w:val="es-ES_tradnl"/>
        </w:rPr>
        <w:t>Limpie los manchones de aceite o derrames de líquidos que se encuentren en el piso del vehículo.</w:t>
      </w:r>
    </w:p>
    <w:p w14:paraId="4677E949" w14:textId="77777777" w:rsidR="007C3867" w:rsidRP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</w:rPr>
      </w:pPr>
    </w:p>
    <w:p w14:paraId="013D6ADE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 xml:space="preserve">Se deben respetar los límites de tonelaje en las unidades de transporte cumpliendo con los rangos de diseño y lo homologado por el Ministerio de </w:t>
      </w:r>
      <w:r w:rsidRPr="007C3867">
        <w:rPr>
          <w:rFonts w:ascii="Arial" w:hAnsi="Arial" w:cs="Arial"/>
          <w:bCs/>
          <w:szCs w:val="22"/>
          <w:lang w:val="es-ES_tradnl"/>
        </w:rPr>
        <w:lastRenderedPageBreak/>
        <w:t>Transporte, como también se deben respetar los límites de peso establecido por INVIAS para el uso de las mismas.</w:t>
      </w:r>
    </w:p>
    <w:p w14:paraId="2C3975DB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336B16AC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Conozca y aplique las normas de tránsito y conducción Respete las señales de tránsito, límites de velocidad y aplique en todo momento el manejo defensivo.</w:t>
      </w:r>
    </w:p>
    <w:p w14:paraId="2E5187BC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08D0FED2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No suministre combustible al vehículo con pasajeros a bordo o haga trasiego de combustible a las unidades de transporte.</w:t>
      </w:r>
    </w:p>
    <w:p w14:paraId="54CC6D02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417EB616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Está totalmente prohibido: Conducir bajo los efectos de alcohol y/o sustancias psicoactivas, conducir bajo el consumo de medicamentos sin control médico, conducir fatigado, cansado, conducir y hacer uso de equipos de comunicación, detenga totalmente el vehículo si tiene que recibir o hacer una llamada, vitar Fumar mientras este conduciendo.</w:t>
      </w:r>
    </w:p>
    <w:p w14:paraId="351C4FBF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1A2C1F7E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No conduzca cuando sufra alteraciones en la visión o sin la respectiva corrección (gafas) o cuando la visibilidad sea poca.</w:t>
      </w:r>
    </w:p>
    <w:p w14:paraId="29C0D4BB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65ADC700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No arranque el vehículo hasta que todos los pasajeros estén sentados y ubicados en sus respectivas sillas y se hayan asegurado los cinturones de seguridad. Utilice siempre el cinturón de seguridad, recuerde que es de uso obligatorio (Artículo 82 del Código Nacional de Tránsito y Resolución 19200 de 2002).</w:t>
      </w:r>
    </w:p>
    <w:p w14:paraId="56B82643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71A0BB51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No se distraiga con elementos internos del vehículo (radio, guantera, objetos sueltos, teléfonos celulares, etc.).</w:t>
      </w:r>
    </w:p>
    <w:p w14:paraId="3E3F109B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146CDFA8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Está prohibido llevar acompañante en los vehículos de carga según sea el caso y las directrices que en esta materia se tiene y cumpliendo con la Política de seguridad vial.</w:t>
      </w:r>
    </w:p>
    <w:p w14:paraId="2FCCDF3D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619CEB45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Todos los vehículos de servicio público terrestre automotor de pasajeros que realicen recorridos con una duración superior a ocho (8) horas entre el lugar de origen y el lugar de destino, deberán contar con un segundo conductor según lo establecido en la Resolución 315 de 2013, artículo 6.</w:t>
      </w:r>
    </w:p>
    <w:p w14:paraId="5BFA942D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37136195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En los vehículos de transporte de pasajeros está prohibido: Transportar pasajeros excediendo la capacidad establecida en la Tarjeta de Operación. Transportar productos peligrosos, elementos o paquetes sueltos dentro del habitáculo que puedan causar golpes, daños o lesiones a los ocupantes del mismo.</w:t>
      </w:r>
    </w:p>
    <w:p w14:paraId="7D9365CB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1AB526B1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lastRenderedPageBreak/>
        <w:t>No sobrepase otros vehículos, si no es totalmente necesario, la mayoría de los accidentes suceden durante el proceso de adelantamiento. Obedezca la señalización en el piso de la vía.</w:t>
      </w:r>
    </w:p>
    <w:p w14:paraId="329A1737" w14:textId="77777777" w:rsid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5C795453" w14:textId="77777777" w:rsidR="007C3867" w:rsidRP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7C3867">
        <w:rPr>
          <w:rFonts w:ascii="Arial" w:hAnsi="Arial" w:cs="Arial"/>
          <w:bCs/>
          <w:szCs w:val="22"/>
          <w:lang w:val="es-ES_tradnl"/>
        </w:rPr>
        <w:t>No se permite el transporte de personas en el platón de las camionetas, furgones, volquetas, en las planchas de los tractocamiones y carro macho, ni en los estribos de los automotores.</w:t>
      </w:r>
    </w:p>
    <w:p w14:paraId="35A4C899" w14:textId="77777777" w:rsidR="007C3867" w:rsidRPr="007C3867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lang w:val="es-ES_tradnl"/>
        </w:rPr>
      </w:pPr>
    </w:p>
    <w:p w14:paraId="0DB06443" w14:textId="77777777" w:rsidR="00196BA9" w:rsidRDefault="008767B1" w:rsidP="00FD344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59159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ccidentes e incidentes</w:t>
      </w:r>
    </w:p>
    <w:p w14:paraId="4303072D" w14:textId="77777777" w:rsidR="0059159A" w:rsidRDefault="00597071" w:rsidP="0059159A">
      <w:pPr>
        <w:pStyle w:val="Prrafodelista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59159A">
        <w:rPr>
          <w:rFonts w:ascii="Arial" w:hAnsi="Arial" w:cs="Arial"/>
          <w:bCs/>
          <w:szCs w:val="22"/>
          <w:lang w:val="es-ES_tradnl"/>
        </w:rPr>
        <w:t>Siempre que ocurra un accidente o incidente en el cual resultaren comprometidos vehículos afiliados o en administración de la Empresa, el conductor está en la obligación de dejarlo tal como quedó después de ocurrir el accidente e informar inmediatamente a las autoridades de tránsito, a la autoridad competente y al jefe inmediato.</w:t>
      </w:r>
    </w:p>
    <w:p w14:paraId="663722F6" w14:textId="77777777" w:rsidR="0059159A" w:rsidRDefault="0059159A" w:rsidP="0059159A">
      <w:pPr>
        <w:pStyle w:val="Prrafodelista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6C451A7F" w14:textId="77777777" w:rsidR="0059159A" w:rsidRDefault="00597071" w:rsidP="0059159A">
      <w:pPr>
        <w:pStyle w:val="Prrafodelista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59159A">
        <w:rPr>
          <w:rFonts w:ascii="Arial" w:hAnsi="Arial" w:cs="Arial"/>
          <w:bCs/>
          <w:szCs w:val="22"/>
          <w:lang w:val="es-ES_tradnl"/>
        </w:rPr>
        <w:t>Activar el MEDEVAC y el Plan de Emergencias.</w:t>
      </w:r>
    </w:p>
    <w:p w14:paraId="32165FE4" w14:textId="77777777" w:rsidR="0059159A" w:rsidRDefault="0059159A" w:rsidP="0059159A">
      <w:pPr>
        <w:pStyle w:val="Prrafodelista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1F697B15" w14:textId="77777777" w:rsidR="0059159A" w:rsidRDefault="00597071" w:rsidP="0059159A">
      <w:pPr>
        <w:pStyle w:val="Prrafodelista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59159A">
        <w:rPr>
          <w:rFonts w:ascii="Arial" w:hAnsi="Arial" w:cs="Arial"/>
          <w:bCs/>
          <w:szCs w:val="22"/>
          <w:lang w:val="es-ES_tradnl"/>
        </w:rPr>
        <w:t>Verificar la seguridad de la escena y señalizar el área de ocurrencia del accidente</w:t>
      </w:r>
    </w:p>
    <w:p w14:paraId="2CA39285" w14:textId="77777777" w:rsidR="0059159A" w:rsidRDefault="0059159A" w:rsidP="0059159A">
      <w:pPr>
        <w:pStyle w:val="Prrafodelista"/>
        <w:ind w:left="360"/>
        <w:jc w:val="both"/>
        <w:rPr>
          <w:rFonts w:ascii="Arial" w:hAnsi="Arial" w:cs="Arial"/>
          <w:bCs/>
          <w:szCs w:val="22"/>
          <w:lang w:val="es-ES_tradnl"/>
        </w:rPr>
      </w:pPr>
    </w:p>
    <w:p w14:paraId="1A38D382" w14:textId="77777777" w:rsidR="00597071" w:rsidRPr="0059159A" w:rsidRDefault="00597071" w:rsidP="0059159A">
      <w:pPr>
        <w:pStyle w:val="Prrafodelista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59159A">
        <w:rPr>
          <w:rFonts w:ascii="Arial" w:hAnsi="Arial" w:cs="Arial"/>
          <w:bCs/>
          <w:szCs w:val="22"/>
          <w:lang w:val="es-ES_tradnl"/>
        </w:rPr>
        <w:t>Prestar el auxilio o ayuda a las personas que resulten afectadas por el incidente o accidente</w:t>
      </w:r>
    </w:p>
    <w:p w14:paraId="1116D7E1" w14:textId="77777777" w:rsidR="00196BA9" w:rsidRPr="00196BA9" w:rsidRDefault="00196BA9" w:rsidP="00196BA9">
      <w:pPr>
        <w:pStyle w:val="Prrafodelista"/>
        <w:rPr>
          <w:rFonts w:ascii="Arial" w:hAnsi="Arial" w:cs="Arial"/>
          <w:b/>
        </w:rPr>
      </w:pPr>
    </w:p>
    <w:p w14:paraId="34648850" w14:textId="77777777" w:rsidR="00196BA9" w:rsidRDefault="008767B1" w:rsidP="00B63D2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59159A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eporte de desviación, daños o </w:t>
      </w:r>
      <w:r w:rsidR="00B63D2B">
        <w:rPr>
          <w:rFonts w:ascii="Arial" w:hAnsi="Arial" w:cs="Arial"/>
          <w:b/>
        </w:rPr>
        <w:t>averías</w:t>
      </w:r>
    </w:p>
    <w:p w14:paraId="0FCE3A09" w14:textId="77777777" w:rsidR="00B63D2B" w:rsidRPr="00B63D2B" w:rsidRDefault="00B63D2B" w:rsidP="00B63D2B">
      <w:pPr>
        <w:pStyle w:val="Prrafodelista"/>
        <w:ind w:left="360"/>
        <w:jc w:val="both"/>
        <w:rPr>
          <w:rFonts w:ascii="Arial" w:hAnsi="Arial" w:cs="Arial"/>
          <w:bCs/>
          <w:szCs w:val="22"/>
          <w:lang w:val="es-ES_tradnl"/>
        </w:rPr>
      </w:pPr>
      <w:r w:rsidRPr="00B63D2B">
        <w:rPr>
          <w:rFonts w:ascii="Arial" w:hAnsi="Arial" w:cs="Arial"/>
          <w:bCs/>
          <w:szCs w:val="22"/>
          <w:lang w:val="es-ES_tradnl"/>
        </w:rPr>
        <w:t>Si en la inspección pre operacional se identifican desviaciones, daños o averías estas se deben reportar e informar a los responsables con el diligenciamiento del formato</w:t>
      </w:r>
    </w:p>
    <w:p w14:paraId="75951DFE" w14:textId="77777777" w:rsidR="00B63D2B" w:rsidRPr="00B63D2B" w:rsidRDefault="00B63D2B" w:rsidP="00B63D2B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lang w:val="es-ES_tradnl"/>
        </w:rPr>
      </w:pPr>
    </w:p>
    <w:p w14:paraId="74AC9859" w14:textId="77777777" w:rsidR="00196BA9" w:rsidRDefault="008767B1" w:rsidP="00B63D2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59159A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ecomendaciones ambientales</w:t>
      </w:r>
    </w:p>
    <w:p w14:paraId="1C5D90EF" w14:textId="77777777" w:rsidR="00B63D2B" w:rsidRPr="00B63D2B" w:rsidRDefault="00B63D2B" w:rsidP="00B63D2B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B63D2B">
        <w:rPr>
          <w:rFonts w:ascii="Arial" w:hAnsi="Arial" w:cs="Arial"/>
          <w:bCs/>
          <w:szCs w:val="22"/>
          <w:lang w:val="es-ES_tradnl"/>
        </w:rPr>
        <w:t>En el vehículo de contar con un kit ambiental</w:t>
      </w:r>
    </w:p>
    <w:p w14:paraId="4C8DEB61" w14:textId="77777777" w:rsidR="00B63D2B" w:rsidRPr="00B63D2B" w:rsidRDefault="00B63D2B" w:rsidP="00B63D2B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B63D2B">
        <w:rPr>
          <w:rFonts w:ascii="Arial" w:hAnsi="Arial" w:cs="Arial"/>
          <w:bCs/>
          <w:szCs w:val="22"/>
          <w:lang w:val="es-ES_tradnl"/>
        </w:rPr>
        <w:t>El vehículo debe contar con la revisión técnico mecánica y de gases</w:t>
      </w:r>
    </w:p>
    <w:p w14:paraId="7B8BB7CF" w14:textId="77777777" w:rsidR="00B63D2B" w:rsidRPr="00B63D2B" w:rsidRDefault="00B63D2B" w:rsidP="00B63D2B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B63D2B">
        <w:rPr>
          <w:rFonts w:ascii="Arial" w:hAnsi="Arial" w:cs="Arial"/>
          <w:bCs/>
          <w:szCs w:val="22"/>
          <w:lang w:val="es-ES_tradnl"/>
        </w:rPr>
        <w:t>Tener precaución con los animales en la vía</w:t>
      </w:r>
    </w:p>
    <w:p w14:paraId="3A177CA8" w14:textId="77777777" w:rsidR="00B63D2B" w:rsidRDefault="00B63D2B" w:rsidP="00B63D2B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Cs/>
          <w:szCs w:val="22"/>
          <w:lang w:val="es-ES_tradnl"/>
        </w:rPr>
      </w:pPr>
      <w:r w:rsidRPr="00B63D2B">
        <w:rPr>
          <w:rFonts w:ascii="Arial" w:hAnsi="Arial" w:cs="Arial"/>
          <w:bCs/>
          <w:szCs w:val="22"/>
          <w:lang w:val="es-ES_tradnl"/>
        </w:rPr>
        <w:t>Si el vehículo no se está utilizando mantenerlo apagado.</w:t>
      </w:r>
    </w:p>
    <w:p w14:paraId="321607A2" w14:textId="77777777" w:rsidR="00B63D2B" w:rsidRPr="00B63D2B" w:rsidRDefault="00B63D2B" w:rsidP="00B63D2B">
      <w:pPr>
        <w:pStyle w:val="Prrafodelista"/>
        <w:ind w:left="1080"/>
        <w:jc w:val="both"/>
        <w:rPr>
          <w:rFonts w:ascii="Arial" w:hAnsi="Arial" w:cs="Arial"/>
          <w:bCs/>
          <w:szCs w:val="22"/>
          <w:lang w:val="es-ES_tradnl"/>
        </w:rPr>
      </w:pPr>
    </w:p>
    <w:p w14:paraId="122F9A16" w14:textId="77777777" w:rsidR="002032C6" w:rsidRDefault="008767B1" w:rsidP="001E0B8A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 w:rsidRPr="00B63D2B">
        <w:rPr>
          <w:rFonts w:ascii="Arial" w:hAnsi="Arial" w:cs="Arial"/>
          <w:b/>
        </w:rPr>
        <w:t xml:space="preserve"> </w:t>
      </w:r>
      <w:r w:rsidR="0059159A" w:rsidRPr="00B63D2B">
        <w:rPr>
          <w:rFonts w:ascii="Arial" w:hAnsi="Arial" w:cs="Arial"/>
          <w:b/>
        </w:rPr>
        <w:t>D</w:t>
      </w:r>
      <w:r w:rsidRPr="00B63D2B">
        <w:rPr>
          <w:rFonts w:ascii="Arial" w:hAnsi="Arial" w:cs="Arial"/>
          <w:b/>
        </w:rPr>
        <w:t xml:space="preserve">ocumentos </w:t>
      </w:r>
      <w:r w:rsidR="00B63D2B">
        <w:rPr>
          <w:rFonts w:ascii="Arial" w:hAnsi="Arial" w:cs="Arial"/>
          <w:b/>
        </w:rPr>
        <w:t>relacionados</w:t>
      </w:r>
    </w:p>
    <w:p w14:paraId="4736F55D" w14:textId="77777777" w:rsidR="00D9563E" w:rsidRPr="00480798" w:rsidRDefault="00D9563E" w:rsidP="004722CE">
      <w:pPr>
        <w:pStyle w:val="Prrafodelista"/>
        <w:ind w:left="360"/>
        <w:jc w:val="both"/>
        <w:rPr>
          <w:rStyle w:val="Ttulo4Car"/>
          <w:rFonts w:ascii="Arial" w:hAnsi="Arial" w:cs="Arial"/>
          <w:b w:val="0"/>
          <w:iCs/>
        </w:rPr>
      </w:pPr>
      <w:r w:rsidRPr="00480798">
        <w:rPr>
          <w:rStyle w:val="Ttulo4Car"/>
          <w:rFonts w:ascii="Arial" w:hAnsi="Arial" w:cs="Arial"/>
          <w:b w:val="0"/>
          <w:iCs/>
        </w:rPr>
        <w:t>Ver apéndice Z, Programa de inspecciones</w:t>
      </w:r>
    </w:p>
    <w:p w14:paraId="226FD38B" w14:textId="53B7463D" w:rsidR="00D9563E" w:rsidRPr="00480798" w:rsidRDefault="00D9563E" w:rsidP="00D9563E">
      <w:pPr>
        <w:pStyle w:val="Prrafodelista"/>
        <w:ind w:left="360"/>
        <w:jc w:val="both"/>
        <w:rPr>
          <w:rStyle w:val="Ttulo4Car"/>
          <w:rFonts w:ascii="Arial" w:hAnsi="Arial" w:cs="Arial"/>
          <w:b w:val="0"/>
          <w:iCs/>
        </w:rPr>
      </w:pPr>
      <w:r w:rsidRPr="00480798">
        <w:rPr>
          <w:rStyle w:val="Ttulo4Car"/>
          <w:rFonts w:ascii="Arial" w:hAnsi="Arial" w:cs="Arial"/>
          <w:b w:val="0"/>
          <w:iCs/>
        </w:rPr>
        <w:t xml:space="preserve">Ver apéndice </w:t>
      </w:r>
      <w:r w:rsidR="00480798">
        <w:rPr>
          <w:rStyle w:val="Ttulo4Car"/>
          <w:rFonts w:ascii="Arial" w:hAnsi="Arial" w:cs="Arial"/>
          <w:b w:val="0"/>
          <w:iCs/>
        </w:rPr>
        <w:t>1</w:t>
      </w:r>
      <w:r w:rsidR="008209E3" w:rsidRPr="00480798">
        <w:rPr>
          <w:rStyle w:val="Ttulo4Car"/>
          <w:rFonts w:ascii="Arial" w:hAnsi="Arial" w:cs="Arial"/>
          <w:b w:val="0"/>
          <w:iCs/>
        </w:rPr>
        <w:t>, Inspección preoperacional de vehículos tipo camioneta</w:t>
      </w:r>
    </w:p>
    <w:p w14:paraId="37133E68" w14:textId="53CB5431" w:rsidR="008209E3" w:rsidRPr="00480798" w:rsidRDefault="008209E3" w:rsidP="00D9563E">
      <w:pPr>
        <w:pStyle w:val="Prrafodelista"/>
        <w:ind w:left="360"/>
        <w:jc w:val="both"/>
        <w:rPr>
          <w:rStyle w:val="Ttulo4Car"/>
          <w:rFonts w:ascii="Arial" w:hAnsi="Arial" w:cs="Arial"/>
          <w:b w:val="0"/>
          <w:iCs/>
        </w:rPr>
      </w:pPr>
      <w:r w:rsidRPr="00480798">
        <w:rPr>
          <w:rStyle w:val="Ttulo4Car"/>
          <w:rFonts w:ascii="Arial" w:hAnsi="Arial" w:cs="Arial"/>
          <w:b w:val="0"/>
          <w:iCs/>
        </w:rPr>
        <w:t xml:space="preserve">Ver apéndice </w:t>
      </w:r>
      <w:r w:rsidR="00480798">
        <w:rPr>
          <w:rStyle w:val="Ttulo4Car"/>
          <w:rFonts w:ascii="Arial" w:hAnsi="Arial" w:cs="Arial"/>
          <w:b w:val="0"/>
          <w:iCs/>
        </w:rPr>
        <w:t>2</w:t>
      </w:r>
      <w:r w:rsidRPr="00480798">
        <w:rPr>
          <w:rStyle w:val="Ttulo4Car"/>
          <w:rFonts w:ascii="Arial" w:hAnsi="Arial" w:cs="Arial"/>
          <w:b w:val="0"/>
          <w:iCs/>
        </w:rPr>
        <w:t>, Inspección preoperacional de motocicleta</w:t>
      </w:r>
    </w:p>
    <w:p w14:paraId="784DFD7C" w14:textId="6BA2AC0A" w:rsidR="008209E3" w:rsidRPr="00480798" w:rsidRDefault="008209E3" w:rsidP="00D9563E">
      <w:pPr>
        <w:pStyle w:val="Prrafodelista"/>
        <w:ind w:left="360"/>
        <w:jc w:val="both"/>
        <w:rPr>
          <w:rStyle w:val="Ttulo4Car"/>
          <w:rFonts w:ascii="Arial" w:hAnsi="Arial" w:cs="Arial"/>
          <w:b w:val="0"/>
          <w:iCs/>
        </w:rPr>
      </w:pPr>
      <w:r w:rsidRPr="00480798">
        <w:rPr>
          <w:rStyle w:val="Ttulo4Car"/>
          <w:rFonts w:ascii="Arial" w:hAnsi="Arial" w:cs="Arial"/>
          <w:b w:val="0"/>
          <w:iCs/>
        </w:rPr>
        <w:t xml:space="preserve">Ver apéndice </w:t>
      </w:r>
      <w:r w:rsidR="00480798">
        <w:rPr>
          <w:rStyle w:val="Ttulo4Car"/>
          <w:rFonts w:ascii="Arial" w:hAnsi="Arial" w:cs="Arial"/>
          <w:b w:val="0"/>
          <w:iCs/>
        </w:rPr>
        <w:t>3</w:t>
      </w:r>
      <w:r w:rsidRPr="00480798">
        <w:rPr>
          <w:rStyle w:val="Ttulo4Car"/>
          <w:rFonts w:ascii="Arial" w:hAnsi="Arial" w:cs="Arial"/>
          <w:b w:val="0"/>
          <w:iCs/>
        </w:rPr>
        <w:t>, Inspección preoperacional de volqueta</w:t>
      </w:r>
    </w:p>
    <w:p w14:paraId="630278DA" w14:textId="59C0D39E" w:rsidR="008209E3" w:rsidRPr="00480798" w:rsidRDefault="008209E3" w:rsidP="00D9563E">
      <w:pPr>
        <w:pStyle w:val="Prrafodelista"/>
        <w:ind w:left="360"/>
        <w:jc w:val="both"/>
        <w:rPr>
          <w:rStyle w:val="Ttulo4Car"/>
          <w:rFonts w:ascii="Arial" w:hAnsi="Arial" w:cs="Arial"/>
          <w:b w:val="0"/>
          <w:iCs/>
        </w:rPr>
      </w:pPr>
      <w:r w:rsidRPr="00480798">
        <w:rPr>
          <w:rStyle w:val="Ttulo4Car"/>
          <w:rFonts w:ascii="Arial" w:hAnsi="Arial" w:cs="Arial"/>
          <w:b w:val="0"/>
          <w:iCs/>
        </w:rPr>
        <w:t xml:space="preserve">Ver apéndice </w:t>
      </w:r>
      <w:r w:rsidR="00480798">
        <w:rPr>
          <w:rStyle w:val="Ttulo4Car"/>
          <w:rFonts w:ascii="Arial" w:hAnsi="Arial" w:cs="Arial"/>
          <w:b w:val="0"/>
          <w:iCs/>
        </w:rPr>
        <w:t>4</w:t>
      </w:r>
      <w:r w:rsidRPr="00480798">
        <w:rPr>
          <w:rStyle w:val="Ttulo4Car"/>
          <w:rFonts w:ascii="Arial" w:hAnsi="Arial" w:cs="Arial"/>
          <w:b w:val="0"/>
          <w:iCs/>
        </w:rPr>
        <w:t>, Inspección preoperacional de retroexcavadora</w:t>
      </w:r>
    </w:p>
    <w:p w14:paraId="70E3384E" w14:textId="3BD8DCB1" w:rsidR="008209E3" w:rsidRPr="00480798" w:rsidRDefault="008209E3" w:rsidP="00D9563E">
      <w:pPr>
        <w:pStyle w:val="Prrafodelista"/>
        <w:ind w:left="360"/>
        <w:jc w:val="both"/>
        <w:rPr>
          <w:rStyle w:val="Ttulo4Car"/>
          <w:rFonts w:ascii="Arial" w:hAnsi="Arial" w:cs="Arial"/>
          <w:b w:val="0"/>
          <w:iCs/>
        </w:rPr>
      </w:pPr>
      <w:r w:rsidRPr="00480798">
        <w:rPr>
          <w:rStyle w:val="Ttulo4Car"/>
          <w:rFonts w:ascii="Arial" w:hAnsi="Arial" w:cs="Arial"/>
          <w:b w:val="0"/>
          <w:iCs/>
        </w:rPr>
        <w:t xml:space="preserve">Ver apéndice </w:t>
      </w:r>
      <w:r w:rsidR="00480798">
        <w:rPr>
          <w:rStyle w:val="Ttulo4Car"/>
          <w:rFonts w:ascii="Arial" w:hAnsi="Arial" w:cs="Arial"/>
          <w:b w:val="0"/>
          <w:iCs/>
        </w:rPr>
        <w:t>5</w:t>
      </w:r>
      <w:r w:rsidRPr="00480798">
        <w:rPr>
          <w:rStyle w:val="Ttulo4Car"/>
          <w:rFonts w:ascii="Arial" w:hAnsi="Arial" w:cs="Arial"/>
          <w:b w:val="0"/>
          <w:iCs/>
        </w:rPr>
        <w:t>, Inspección de orden y aseo de vehículos</w:t>
      </w:r>
      <w:bookmarkStart w:id="0" w:name="_GoBack"/>
      <w:bookmarkEnd w:id="0"/>
    </w:p>
    <w:sectPr w:rsidR="008209E3" w:rsidRPr="00480798" w:rsidSect="00987BF7">
      <w:headerReference w:type="default" r:id="rId8"/>
      <w:footerReference w:type="even" r:id="rId9"/>
      <w:footerReference w:type="default" r:id="rId10"/>
      <w:pgSz w:w="12240" w:h="15840"/>
      <w:pgMar w:top="121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BAF2C" w14:textId="77777777" w:rsidR="009759BC" w:rsidRDefault="009759BC" w:rsidP="001F0290">
      <w:r>
        <w:separator/>
      </w:r>
    </w:p>
  </w:endnote>
  <w:endnote w:type="continuationSeparator" w:id="0">
    <w:p w14:paraId="5A5DF0BD" w14:textId="77777777" w:rsidR="009759BC" w:rsidRDefault="009759BC" w:rsidP="001F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pple Chancery">
    <w:altName w:val="APPLE CHANCERY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-319266731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8278C41" w14:textId="77777777" w:rsidR="00463B93" w:rsidRDefault="00463B93" w:rsidP="0010593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sdt>
    <w:sdtPr>
      <w:rPr>
        <w:rStyle w:val="Nmerodepgina"/>
      </w:rPr>
      <w:id w:val="163722466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03C6D15" w14:textId="77777777" w:rsidR="00463B93" w:rsidRDefault="00463B93" w:rsidP="00DF5B6B">
        <w:pPr>
          <w:pStyle w:val="Piedepgina"/>
          <w:framePr w:wrap="none" w:vAnchor="text" w:hAnchor="margin" w:xAlign="right" w:y="1"/>
          <w:ind w:right="360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931A5CF" w14:textId="77777777" w:rsidR="00463B93" w:rsidRDefault="00463B93" w:rsidP="00DF5B6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37BA1" w14:textId="19A27DD1" w:rsidR="00463B93" w:rsidRPr="00DF5B6B" w:rsidRDefault="00463B93" w:rsidP="0010593E">
    <w:pPr>
      <w:pStyle w:val="Piedepgina"/>
      <w:framePr w:wrap="none" w:vAnchor="text" w:hAnchor="margin" w:xAlign="right" w:y="1"/>
      <w:rPr>
        <w:rStyle w:val="Nmerodepgina"/>
        <w:rFonts w:asciiTheme="majorHAnsi" w:hAnsiTheme="majorHAnsi"/>
        <w:sz w:val="22"/>
        <w:szCs w:val="22"/>
      </w:rPr>
    </w:pPr>
  </w:p>
  <w:p w14:paraId="593ABA09" w14:textId="7756FC26" w:rsidR="00463B93" w:rsidRPr="00DC223E" w:rsidRDefault="00463B93" w:rsidP="007116C3">
    <w:pPr>
      <w:pStyle w:val="Piedepgina"/>
      <w:ind w:right="360"/>
      <w:rPr>
        <w:rFonts w:ascii="Freestyle Script" w:hAnsi="Freestyle Script" w:cs="Apple Chancery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7D3C6" w14:textId="77777777" w:rsidR="009759BC" w:rsidRDefault="009759BC" w:rsidP="001F0290">
      <w:r>
        <w:separator/>
      </w:r>
    </w:p>
  </w:footnote>
  <w:footnote w:type="continuationSeparator" w:id="0">
    <w:p w14:paraId="4666E02C" w14:textId="77777777" w:rsidR="009759BC" w:rsidRDefault="009759BC" w:rsidP="001F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9F10B" w14:textId="77777777" w:rsidR="00463B93" w:rsidRDefault="00463B93"/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925"/>
      <w:gridCol w:w="1903"/>
    </w:tblGrid>
    <w:tr w:rsidR="00FD344B" w14:paraId="4468ACD2" w14:textId="77777777" w:rsidTr="009D3630">
      <w:tc>
        <w:tcPr>
          <w:tcW w:w="6925" w:type="dxa"/>
        </w:tcPr>
        <w:p w14:paraId="5870F83B" w14:textId="5EBCDF0C" w:rsidR="00FD344B" w:rsidRDefault="00C43D3D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281BE35" wp14:editId="1A42EDCE">
                <wp:simplePos x="0" y="0"/>
                <wp:positionH relativeFrom="column">
                  <wp:posOffset>8695</wp:posOffset>
                </wp:positionH>
                <wp:positionV relativeFrom="paragraph">
                  <wp:posOffset>51093</wp:posOffset>
                </wp:positionV>
                <wp:extent cx="471267" cy="224790"/>
                <wp:effectExtent l="0" t="0" r="5080" b="3810"/>
                <wp:wrapNone/>
                <wp:docPr id="8" name="Imagen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8B8FF03-E469-4E9B-90FE-734FAE88E787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7">
                          <a:extLst>
                            <a:ext uri="{FF2B5EF4-FFF2-40B4-BE49-F238E27FC236}">
                              <a16:creationId xmlns:a16="http://schemas.microsoft.com/office/drawing/2014/main" id="{38B8FF03-E469-4E9B-90FE-734FAE88E787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073" cy="2270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0EFC2FC" w14:textId="056715D2" w:rsidR="00FD344B" w:rsidRPr="00491191" w:rsidRDefault="00FD344B" w:rsidP="00FD344B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91191">
            <w:rPr>
              <w:rFonts w:ascii="Arial" w:hAnsi="Arial" w:cs="Arial"/>
              <w:b/>
              <w:sz w:val="16"/>
            </w:rPr>
            <w:t>P</w:t>
          </w:r>
          <w:r>
            <w:rPr>
              <w:rFonts w:ascii="Arial" w:hAnsi="Arial" w:cs="Arial"/>
              <w:b/>
              <w:sz w:val="16"/>
            </w:rPr>
            <w:t>ROCEDIMIENTO DE MANEJO SEGURO DE VEHÍCULOS</w:t>
          </w:r>
        </w:p>
        <w:p w14:paraId="0917DEF8" w14:textId="77777777" w:rsidR="00FD344B" w:rsidRPr="00491191" w:rsidRDefault="00FD344B" w:rsidP="00FD344B">
          <w:pPr>
            <w:pStyle w:val="Encabezado"/>
            <w:rPr>
              <w:rFonts w:ascii="Arial" w:hAnsi="Arial" w:cs="Arial"/>
              <w:sz w:val="16"/>
            </w:rPr>
          </w:pPr>
        </w:p>
      </w:tc>
      <w:tc>
        <w:tcPr>
          <w:tcW w:w="1903" w:type="dxa"/>
        </w:tcPr>
        <w:p w14:paraId="73D18404" w14:textId="77777777" w:rsidR="00FD344B" w:rsidRDefault="00FD344B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Código: PC-PESV-002</w:t>
          </w:r>
        </w:p>
        <w:p w14:paraId="47C29470" w14:textId="77777777" w:rsidR="00FD344B" w:rsidRDefault="00FD344B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Versión: 00</w:t>
          </w:r>
        </w:p>
        <w:p w14:paraId="0EC55C0A" w14:textId="77777777" w:rsidR="00FD344B" w:rsidRPr="00491191" w:rsidRDefault="00FD344B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Fecha: 17/09/2022</w:t>
          </w:r>
        </w:p>
      </w:tc>
    </w:tr>
  </w:tbl>
  <w:p w14:paraId="7EBACF2C" w14:textId="77777777" w:rsidR="00463B93" w:rsidRDefault="00463B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6AC1"/>
    <w:multiLevelType w:val="hybridMultilevel"/>
    <w:tmpl w:val="9EDA856A"/>
    <w:lvl w:ilvl="0" w:tplc="240A000B">
      <w:start w:val="1"/>
      <w:numFmt w:val="bullet"/>
      <w:lvlText w:val=""/>
      <w:lvlJc w:val="left"/>
      <w:pPr>
        <w:ind w:left="130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" w15:restartNumberingAfterBreak="0">
    <w:nsid w:val="024E19F7"/>
    <w:multiLevelType w:val="hybridMultilevel"/>
    <w:tmpl w:val="28662C30"/>
    <w:lvl w:ilvl="0" w:tplc="782A5B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3D8A62F6">
      <w:start w:val="5"/>
      <w:numFmt w:val="bullet"/>
      <w:lvlText w:val="•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D8"/>
    <w:multiLevelType w:val="hybridMultilevel"/>
    <w:tmpl w:val="8C88B74E"/>
    <w:lvl w:ilvl="0" w:tplc="040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69D3697"/>
    <w:multiLevelType w:val="hybridMultilevel"/>
    <w:tmpl w:val="20BAD87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A47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5B1A41"/>
    <w:multiLevelType w:val="hybridMultilevel"/>
    <w:tmpl w:val="A3F22A7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C206F9"/>
    <w:multiLevelType w:val="hybridMultilevel"/>
    <w:tmpl w:val="3EDCC7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9023D"/>
    <w:multiLevelType w:val="hybridMultilevel"/>
    <w:tmpl w:val="33E405F8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5F6B92"/>
    <w:multiLevelType w:val="hybridMultilevel"/>
    <w:tmpl w:val="F86C03C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413A"/>
    <w:multiLevelType w:val="hybridMultilevel"/>
    <w:tmpl w:val="01E064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E66EB4"/>
    <w:multiLevelType w:val="hybridMultilevel"/>
    <w:tmpl w:val="11424E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706EE"/>
    <w:multiLevelType w:val="hybridMultilevel"/>
    <w:tmpl w:val="288E13A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64785D"/>
    <w:multiLevelType w:val="hybridMultilevel"/>
    <w:tmpl w:val="51C45D1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F37F8C"/>
    <w:multiLevelType w:val="multilevel"/>
    <w:tmpl w:val="14E05996"/>
    <w:lvl w:ilvl="0">
      <w:start w:val="1"/>
      <w:numFmt w:val="decimal"/>
      <w:lvlText w:val="%1."/>
      <w:lvlJc w:val="left"/>
      <w:pPr>
        <w:ind w:left="1600" w:hanging="7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4" w15:restartNumberingAfterBreak="0">
    <w:nsid w:val="3DC861A8"/>
    <w:multiLevelType w:val="hybridMultilevel"/>
    <w:tmpl w:val="77A8E7C6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E1E340D"/>
    <w:multiLevelType w:val="hybridMultilevel"/>
    <w:tmpl w:val="5824D2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686055"/>
    <w:multiLevelType w:val="multilevel"/>
    <w:tmpl w:val="AFFAA546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0D1108"/>
    <w:multiLevelType w:val="hybridMultilevel"/>
    <w:tmpl w:val="1722F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71F43F2"/>
    <w:multiLevelType w:val="hybridMultilevel"/>
    <w:tmpl w:val="CCFA2C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4016A5"/>
    <w:multiLevelType w:val="hybridMultilevel"/>
    <w:tmpl w:val="4F36528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3247D5"/>
    <w:multiLevelType w:val="hybridMultilevel"/>
    <w:tmpl w:val="09A41D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F553C"/>
    <w:multiLevelType w:val="hybridMultilevel"/>
    <w:tmpl w:val="22F8F376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B116F50"/>
    <w:multiLevelType w:val="hybridMultilevel"/>
    <w:tmpl w:val="3F04E62E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A22692B"/>
    <w:multiLevelType w:val="hybridMultilevel"/>
    <w:tmpl w:val="BEA432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C75C22"/>
    <w:multiLevelType w:val="hybridMultilevel"/>
    <w:tmpl w:val="AFCCBF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812D98"/>
    <w:multiLevelType w:val="hybridMultilevel"/>
    <w:tmpl w:val="73C6FF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4A4DD4"/>
    <w:multiLevelType w:val="hybridMultilevel"/>
    <w:tmpl w:val="E2FA2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7421F2"/>
    <w:multiLevelType w:val="hybridMultilevel"/>
    <w:tmpl w:val="D3F02C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770226"/>
    <w:multiLevelType w:val="multilevel"/>
    <w:tmpl w:val="51B61E5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6B259D3"/>
    <w:multiLevelType w:val="hybridMultilevel"/>
    <w:tmpl w:val="A8264A50"/>
    <w:lvl w:ilvl="0" w:tplc="50FA1D1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270B41"/>
    <w:multiLevelType w:val="hybridMultilevel"/>
    <w:tmpl w:val="FC90E9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10"/>
  </w:num>
  <w:num w:numId="4">
    <w:abstractNumId w:val="16"/>
  </w:num>
  <w:num w:numId="5">
    <w:abstractNumId w:val="19"/>
  </w:num>
  <w:num w:numId="6">
    <w:abstractNumId w:val="12"/>
  </w:num>
  <w:num w:numId="7">
    <w:abstractNumId w:val="5"/>
  </w:num>
  <w:num w:numId="8">
    <w:abstractNumId w:val="11"/>
  </w:num>
  <w:num w:numId="9">
    <w:abstractNumId w:val="29"/>
  </w:num>
  <w:num w:numId="10">
    <w:abstractNumId w:val="8"/>
  </w:num>
  <w:num w:numId="11">
    <w:abstractNumId w:val="21"/>
  </w:num>
  <w:num w:numId="12">
    <w:abstractNumId w:val="2"/>
  </w:num>
  <w:num w:numId="13">
    <w:abstractNumId w:val="3"/>
  </w:num>
  <w:num w:numId="14">
    <w:abstractNumId w:val="14"/>
  </w:num>
  <w:num w:numId="15">
    <w:abstractNumId w:val="22"/>
  </w:num>
  <w:num w:numId="16">
    <w:abstractNumId w:val="7"/>
  </w:num>
  <w:num w:numId="17">
    <w:abstractNumId w:val="13"/>
  </w:num>
  <w:num w:numId="18">
    <w:abstractNumId w:val="20"/>
  </w:num>
  <w:num w:numId="19">
    <w:abstractNumId w:val="0"/>
  </w:num>
  <w:num w:numId="20">
    <w:abstractNumId w:val="4"/>
  </w:num>
  <w:num w:numId="21">
    <w:abstractNumId w:val="18"/>
  </w:num>
  <w:num w:numId="22">
    <w:abstractNumId w:val="26"/>
  </w:num>
  <w:num w:numId="23">
    <w:abstractNumId w:val="23"/>
  </w:num>
  <w:num w:numId="24">
    <w:abstractNumId w:val="6"/>
  </w:num>
  <w:num w:numId="25">
    <w:abstractNumId w:val="17"/>
  </w:num>
  <w:num w:numId="26">
    <w:abstractNumId w:val="24"/>
  </w:num>
  <w:num w:numId="27">
    <w:abstractNumId w:val="25"/>
  </w:num>
  <w:num w:numId="28">
    <w:abstractNumId w:val="9"/>
  </w:num>
  <w:num w:numId="29">
    <w:abstractNumId w:val="30"/>
  </w:num>
  <w:num w:numId="30">
    <w:abstractNumId w:val="27"/>
  </w:num>
  <w:num w:numId="3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290"/>
    <w:rsid w:val="00001BDC"/>
    <w:rsid w:val="00005FCE"/>
    <w:rsid w:val="000207A7"/>
    <w:rsid w:val="00023B02"/>
    <w:rsid w:val="00026CD9"/>
    <w:rsid w:val="000362F5"/>
    <w:rsid w:val="00036F5C"/>
    <w:rsid w:val="0005320B"/>
    <w:rsid w:val="00082F47"/>
    <w:rsid w:val="000A2582"/>
    <w:rsid w:val="000B0B98"/>
    <w:rsid w:val="000B34E5"/>
    <w:rsid w:val="000B6B17"/>
    <w:rsid w:val="000D1087"/>
    <w:rsid w:val="000E7BD3"/>
    <w:rsid w:val="00102838"/>
    <w:rsid w:val="001037DE"/>
    <w:rsid w:val="00103D92"/>
    <w:rsid w:val="00104433"/>
    <w:rsid w:val="0010593E"/>
    <w:rsid w:val="00121AFC"/>
    <w:rsid w:val="00126307"/>
    <w:rsid w:val="00134356"/>
    <w:rsid w:val="00152FE7"/>
    <w:rsid w:val="00165C6C"/>
    <w:rsid w:val="00172AD0"/>
    <w:rsid w:val="00194413"/>
    <w:rsid w:val="00196BA9"/>
    <w:rsid w:val="001B3E72"/>
    <w:rsid w:val="001D7A70"/>
    <w:rsid w:val="001D7FE9"/>
    <w:rsid w:val="001E2108"/>
    <w:rsid w:val="001E30E8"/>
    <w:rsid w:val="001E46C0"/>
    <w:rsid w:val="001F0290"/>
    <w:rsid w:val="001F19EB"/>
    <w:rsid w:val="001F55C1"/>
    <w:rsid w:val="0020287F"/>
    <w:rsid w:val="002032C6"/>
    <w:rsid w:val="0021219D"/>
    <w:rsid w:val="00212642"/>
    <w:rsid w:val="00225B0D"/>
    <w:rsid w:val="00241E1E"/>
    <w:rsid w:val="00251B85"/>
    <w:rsid w:val="0025288B"/>
    <w:rsid w:val="00261F60"/>
    <w:rsid w:val="00262FE1"/>
    <w:rsid w:val="0027538A"/>
    <w:rsid w:val="00280120"/>
    <w:rsid w:val="00285C0D"/>
    <w:rsid w:val="002C1099"/>
    <w:rsid w:val="002C6828"/>
    <w:rsid w:val="002E44F9"/>
    <w:rsid w:val="002E4B7A"/>
    <w:rsid w:val="002E531A"/>
    <w:rsid w:val="002F15B6"/>
    <w:rsid w:val="002F67BE"/>
    <w:rsid w:val="0030475B"/>
    <w:rsid w:val="00360C2C"/>
    <w:rsid w:val="003631AE"/>
    <w:rsid w:val="003708AB"/>
    <w:rsid w:val="003A6F43"/>
    <w:rsid w:val="003C54F1"/>
    <w:rsid w:val="003D3074"/>
    <w:rsid w:val="003D7F56"/>
    <w:rsid w:val="003E1C51"/>
    <w:rsid w:val="003F01F4"/>
    <w:rsid w:val="003F3B9C"/>
    <w:rsid w:val="00406FBD"/>
    <w:rsid w:val="004117C7"/>
    <w:rsid w:val="00413750"/>
    <w:rsid w:val="004139F5"/>
    <w:rsid w:val="004424CB"/>
    <w:rsid w:val="00463051"/>
    <w:rsid w:val="00463B93"/>
    <w:rsid w:val="004722CE"/>
    <w:rsid w:val="00473C70"/>
    <w:rsid w:val="00480798"/>
    <w:rsid w:val="00494B82"/>
    <w:rsid w:val="00497455"/>
    <w:rsid w:val="004A10DB"/>
    <w:rsid w:val="004A1599"/>
    <w:rsid w:val="004B615F"/>
    <w:rsid w:val="004C78B5"/>
    <w:rsid w:val="004D3AC7"/>
    <w:rsid w:val="004D3B44"/>
    <w:rsid w:val="004D78FB"/>
    <w:rsid w:val="004E0E25"/>
    <w:rsid w:val="004E619C"/>
    <w:rsid w:val="00505A8D"/>
    <w:rsid w:val="00505C2C"/>
    <w:rsid w:val="0051688D"/>
    <w:rsid w:val="005169E0"/>
    <w:rsid w:val="00517363"/>
    <w:rsid w:val="00532948"/>
    <w:rsid w:val="00533E4C"/>
    <w:rsid w:val="00537DD3"/>
    <w:rsid w:val="00544102"/>
    <w:rsid w:val="00552EF5"/>
    <w:rsid w:val="00560841"/>
    <w:rsid w:val="00572AED"/>
    <w:rsid w:val="0057573B"/>
    <w:rsid w:val="005838ED"/>
    <w:rsid w:val="0059159A"/>
    <w:rsid w:val="00591E9D"/>
    <w:rsid w:val="0059353B"/>
    <w:rsid w:val="00597071"/>
    <w:rsid w:val="005A57C2"/>
    <w:rsid w:val="005D6E38"/>
    <w:rsid w:val="005E4CE8"/>
    <w:rsid w:val="005F1287"/>
    <w:rsid w:val="00602995"/>
    <w:rsid w:val="00606217"/>
    <w:rsid w:val="00620054"/>
    <w:rsid w:val="006272B6"/>
    <w:rsid w:val="00630045"/>
    <w:rsid w:val="00653BA2"/>
    <w:rsid w:val="00655532"/>
    <w:rsid w:val="00667A7D"/>
    <w:rsid w:val="00677D9E"/>
    <w:rsid w:val="0068362D"/>
    <w:rsid w:val="0068415D"/>
    <w:rsid w:val="006861EB"/>
    <w:rsid w:val="006B32EC"/>
    <w:rsid w:val="006B3FC0"/>
    <w:rsid w:val="006C2FE4"/>
    <w:rsid w:val="006E0897"/>
    <w:rsid w:val="006F28D5"/>
    <w:rsid w:val="006F7404"/>
    <w:rsid w:val="00702924"/>
    <w:rsid w:val="007113EC"/>
    <w:rsid w:val="007116C3"/>
    <w:rsid w:val="00717CA6"/>
    <w:rsid w:val="007341F1"/>
    <w:rsid w:val="00743E78"/>
    <w:rsid w:val="007549C7"/>
    <w:rsid w:val="0077757E"/>
    <w:rsid w:val="007810C4"/>
    <w:rsid w:val="007850D5"/>
    <w:rsid w:val="00791871"/>
    <w:rsid w:val="00796C46"/>
    <w:rsid w:val="007978FA"/>
    <w:rsid w:val="007A784D"/>
    <w:rsid w:val="007B7264"/>
    <w:rsid w:val="007C3867"/>
    <w:rsid w:val="007C6D1E"/>
    <w:rsid w:val="007F2ED3"/>
    <w:rsid w:val="007F340D"/>
    <w:rsid w:val="007F4A4C"/>
    <w:rsid w:val="00800B36"/>
    <w:rsid w:val="008014E8"/>
    <w:rsid w:val="0080265F"/>
    <w:rsid w:val="00802D90"/>
    <w:rsid w:val="008066F2"/>
    <w:rsid w:val="00813B87"/>
    <w:rsid w:val="00816207"/>
    <w:rsid w:val="008209E3"/>
    <w:rsid w:val="00835866"/>
    <w:rsid w:val="00842069"/>
    <w:rsid w:val="0085313D"/>
    <w:rsid w:val="008539ED"/>
    <w:rsid w:val="00854490"/>
    <w:rsid w:val="0086001C"/>
    <w:rsid w:val="0086167B"/>
    <w:rsid w:val="00874C41"/>
    <w:rsid w:val="008767B1"/>
    <w:rsid w:val="00887B79"/>
    <w:rsid w:val="008C362C"/>
    <w:rsid w:val="008E53B2"/>
    <w:rsid w:val="008E7A08"/>
    <w:rsid w:val="009062A2"/>
    <w:rsid w:val="009140F9"/>
    <w:rsid w:val="009153FB"/>
    <w:rsid w:val="00964119"/>
    <w:rsid w:val="0097100B"/>
    <w:rsid w:val="009759BC"/>
    <w:rsid w:val="00987BF7"/>
    <w:rsid w:val="00994C27"/>
    <w:rsid w:val="009E3F5D"/>
    <w:rsid w:val="009E502A"/>
    <w:rsid w:val="009E7680"/>
    <w:rsid w:val="009F06A1"/>
    <w:rsid w:val="009F5C65"/>
    <w:rsid w:val="00A36481"/>
    <w:rsid w:val="00A50B1E"/>
    <w:rsid w:val="00A51AC8"/>
    <w:rsid w:val="00A56854"/>
    <w:rsid w:val="00A5740E"/>
    <w:rsid w:val="00A628F2"/>
    <w:rsid w:val="00A64F6F"/>
    <w:rsid w:val="00A6782C"/>
    <w:rsid w:val="00AA2337"/>
    <w:rsid w:val="00AB1D74"/>
    <w:rsid w:val="00AC40BE"/>
    <w:rsid w:val="00AF3D5B"/>
    <w:rsid w:val="00AF6A6C"/>
    <w:rsid w:val="00B0677F"/>
    <w:rsid w:val="00B07A4F"/>
    <w:rsid w:val="00B2044F"/>
    <w:rsid w:val="00B32628"/>
    <w:rsid w:val="00B3283D"/>
    <w:rsid w:val="00B33195"/>
    <w:rsid w:val="00B37D9B"/>
    <w:rsid w:val="00B57C13"/>
    <w:rsid w:val="00B60D6B"/>
    <w:rsid w:val="00B63D2B"/>
    <w:rsid w:val="00B673B4"/>
    <w:rsid w:val="00B779D3"/>
    <w:rsid w:val="00BA68CD"/>
    <w:rsid w:val="00BB3607"/>
    <w:rsid w:val="00BB3D43"/>
    <w:rsid w:val="00BB6885"/>
    <w:rsid w:val="00BB6CDA"/>
    <w:rsid w:val="00BB6EEC"/>
    <w:rsid w:val="00BC5897"/>
    <w:rsid w:val="00BE2FB1"/>
    <w:rsid w:val="00BF1A13"/>
    <w:rsid w:val="00C03C95"/>
    <w:rsid w:val="00C07CDA"/>
    <w:rsid w:val="00C1454A"/>
    <w:rsid w:val="00C36B5D"/>
    <w:rsid w:val="00C4020B"/>
    <w:rsid w:val="00C43D3D"/>
    <w:rsid w:val="00C44CE0"/>
    <w:rsid w:val="00C47BDC"/>
    <w:rsid w:val="00C513C0"/>
    <w:rsid w:val="00C5666C"/>
    <w:rsid w:val="00C65A62"/>
    <w:rsid w:val="00C70747"/>
    <w:rsid w:val="00C82910"/>
    <w:rsid w:val="00C9371B"/>
    <w:rsid w:val="00CA16AA"/>
    <w:rsid w:val="00CA49F1"/>
    <w:rsid w:val="00CA500C"/>
    <w:rsid w:val="00CE02DB"/>
    <w:rsid w:val="00CE14EA"/>
    <w:rsid w:val="00CE661F"/>
    <w:rsid w:val="00D066CD"/>
    <w:rsid w:val="00D2503A"/>
    <w:rsid w:val="00D331C3"/>
    <w:rsid w:val="00D801AA"/>
    <w:rsid w:val="00D91BF2"/>
    <w:rsid w:val="00D9563E"/>
    <w:rsid w:val="00D9767E"/>
    <w:rsid w:val="00DA1F53"/>
    <w:rsid w:val="00DA5104"/>
    <w:rsid w:val="00DC223E"/>
    <w:rsid w:val="00DC5867"/>
    <w:rsid w:val="00DD0255"/>
    <w:rsid w:val="00DF5B6B"/>
    <w:rsid w:val="00E0761C"/>
    <w:rsid w:val="00E11F4E"/>
    <w:rsid w:val="00E142A8"/>
    <w:rsid w:val="00E17EE0"/>
    <w:rsid w:val="00E348B9"/>
    <w:rsid w:val="00E4198B"/>
    <w:rsid w:val="00E452C2"/>
    <w:rsid w:val="00E46C10"/>
    <w:rsid w:val="00E562FA"/>
    <w:rsid w:val="00E81495"/>
    <w:rsid w:val="00E81B5A"/>
    <w:rsid w:val="00E82FA9"/>
    <w:rsid w:val="00E90C50"/>
    <w:rsid w:val="00EC332D"/>
    <w:rsid w:val="00ED2C8C"/>
    <w:rsid w:val="00ED5B1D"/>
    <w:rsid w:val="00F02E86"/>
    <w:rsid w:val="00F0673E"/>
    <w:rsid w:val="00F321A3"/>
    <w:rsid w:val="00F332AC"/>
    <w:rsid w:val="00F56721"/>
    <w:rsid w:val="00F57C38"/>
    <w:rsid w:val="00F832C6"/>
    <w:rsid w:val="00F92945"/>
    <w:rsid w:val="00FA1F78"/>
    <w:rsid w:val="00FA7119"/>
    <w:rsid w:val="00FB2987"/>
    <w:rsid w:val="00FC7DA2"/>
    <w:rsid w:val="00FD1C83"/>
    <w:rsid w:val="00FD344B"/>
    <w:rsid w:val="00FD442A"/>
    <w:rsid w:val="00FD490A"/>
    <w:rsid w:val="00FD6FC5"/>
    <w:rsid w:val="00FD72CD"/>
    <w:rsid w:val="00FE1ECC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5B9B5"/>
  <w15:chartTrackingRefBased/>
  <w15:docId w15:val="{4213BE5B-8B59-4106-8863-822CF5A2A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29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A1F53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A1F53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A1F53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A1F53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A1F5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Ttulo6">
    <w:name w:val="heading 6"/>
    <w:basedOn w:val="Normal"/>
    <w:next w:val="Normal"/>
    <w:link w:val="Ttulo6Car"/>
    <w:qFormat/>
    <w:rsid w:val="00DA1F53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A1F5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A1F5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A1F5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d,he,encabezado,encabezado Car"/>
    <w:basedOn w:val="Normal"/>
    <w:link w:val="EncabezadoCar"/>
    <w:uiPriority w:val="99"/>
    <w:unhideWhenUsed/>
    <w:rsid w:val="001F029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d Car,he Car,encabezado Car1,encabezado Car Car"/>
    <w:basedOn w:val="Fuentedeprrafopredeter"/>
    <w:link w:val="Encabezado"/>
    <w:uiPriority w:val="99"/>
    <w:rsid w:val="001F0290"/>
  </w:style>
  <w:style w:type="paragraph" w:styleId="Piedepgina">
    <w:name w:val="footer"/>
    <w:basedOn w:val="Normal"/>
    <w:link w:val="PiedepginaCar"/>
    <w:uiPriority w:val="99"/>
    <w:unhideWhenUsed/>
    <w:rsid w:val="001F029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290"/>
  </w:style>
  <w:style w:type="paragraph" w:styleId="Ttulo">
    <w:name w:val="Title"/>
    <w:basedOn w:val="Normal"/>
    <w:link w:val="TtuloCar"/>
    <w:qFormat/>
    <w:rsid w:val="001F0290"/>
    <w:pPr>
      <w:jc w:val="center"/>
    </w:pPr>
    <w:rPr>
      <w:rFonts w:ascii="Verdana" w:hAnsi="Verdana"/>
      <w:b/>
      <w:bCs/>
      <w:sz w:val="20"/>
    </w:rPr>
  </w:style>
  <w:style w:type="character" w:customStyle="1" w:styleId="TtuloCar">
    <w:name w:val="Título Car"/>
    <w:basedOn w:val="Fuentedeprrafopredeter"/>
    <w:link w:val="Ttulo"/>
    <w:rsid w:val="001F0290"/>
    <w:rPr>
      <w:rFonts w:ascii="Verdana" w:eastAsia="PMingLiU" w:hAnsi="Verdana" w:cs="Times New Roman"/>
      <w:b/>
      <w:bCs/>
      <w:sz w:val="20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0290"/>
    <w:pPr>
      <w:ind w:left="720"/>
      <w:contextualSpacing/>
    </w:pPr>
  </w:style>
  <w:style w:type="table" w:styleId="Tablaconcuadrcula">
    <w:name w:val="Table Grid"/>
    <w:basedOn w:val="Tablanormal"/>
    <w:uiPriority w:val="39"/>
    <w:rsid w:val="00212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113EC"/>
    <w:pPr>
      <w:spacing w:before="100" w:beforeAutospacing="1" w:after="100" w:afterAutospacing="1"/>
    </w:pPr>
    <w:rPr>
      <w:rFonts w:eastAsia="Times New Roman"/>
      <w:lang w:eastAsia="es-ES_tradnl"/>
    </w:rPr>
  </w:style>
  <w:style w:type="paragraph" w:styleId="Textoindependiente">
    <w:name w:val="Body Text"/>
    <w:basedOn w:val="Normal"/>
    <w:link w:val="TextoindependienteCar"/>
    <w:uiPriority w:val="99"/>
    <w:unhideWhenUsed/>
    <w:rsid w:val="00BB3D43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3D43"/>
  </w:style>
  <w:style w:type="paragraph" w:styleId="Sinespaciado">
    <w:name w:val="No Spacing"/>
    <w:uiPriority w:val="1"/>
    <w:qFormat/>
    <w:rsid w:val="00DF5B6B"/>
    <w:pPr>
      <w:spacing w:after="0" w:line="240" w:lineRule="auto"/>
    </w:pPr>
    <w:rPr>
      <w:rFonts w:eastAsiaTheme="minorEastAsia"/>
      <w:lang w:val="en-US" w:eastAsia="zh-CN"/>
    </w:rPr>
  </w:style>
  <w:style w:type="character" w:styleId="Nmerodepgina">
    <w:name w:val="page number"/>
    <w:basedOn w:val="Fuentedeprrafopredeter"/>
    <w:uiPriority w:val="99"/>
    <w:semiHidden/>
    <w:unhideWhenUsed/>
    <w:rsid w:val="00DF5B6B"/>
  </w:style>
  <w:style w:type="table" w:styleId="Tablaconcuadrcula5oscura-nfasis1">
    <w:name w:val="Grid Table 5 Dark Accent 1"/>
    <w:basedOn w:val="Tablanormal"/>
    <w:uiPriority w:val="50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normal3">
    <w:name w:val="Plain Table 3"/>
    <w:basedOn w:val="Tablanormal"/>
    <w:uiPriority w:val="43"/>
    <w:rsid w:val="00FD6FC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lista2-nfasis5">
    <w:name w:val="List Table 2 Accent 5"/>
    <w:basedOn w:val="Tablanormal"/>
    <w:uiPriority w:val="47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3-nfasis3">
    <w:name w:val="List Table 3 Accent 3"/>
    <w:basedOn w:val="Tablanormal"/>
    <w:uiPriority w:val="48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FD6FC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6concolores-nfasis5">
    <w:name w:val="List Table 6 Colorful Accent 5"/>
    <w:basedOn w:val="Tablanormal"/>
    <w:uiPriority w:val="51"/>
    <w:rsid w:val="00FD6FC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7concolores-nfasis5">
    <w:name w:val="List Table 7 Colorful Accent 5"/>
    <w:basedOn w:val="Tablanormal"/>
    <w:uiPriority w:val="52"/>
    <w:rsid w:val="00FD6FC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4-nfasis5">
    <w:name w:val="Grid Table 4 Accent 5"/>
    <w:basedOn w:val="Tablanormal"/>
    <w:uiPriority w:val="49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DA1F5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1F5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A1F5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rsid w:val="00DA1F53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A1F53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DA1F53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A1F53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A1F53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A1F53"/>
    <w:rPr>
      <w:rFonts w:asciiTheme="majorHAnsi" w:eastAsiaTheme="majorEastAsia" w:hAnsiTheme="majorHAnsi" w:cstheme="majorBidi"/>
    </w:rPr>
  </w:style>
  <w:style w:type="character" w:styleId="Hipervnculo">
    <w:name w:val="Hyperlink"/>
    <w:basedOn w:val="Fuentedeprrafopredeter"/>
    <w:uiPriority w:val="99"/>
    <w:unhideWhenUsed/>
    <w:rsid w:val="00DA1F5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A1F53"/>
    <w:rPr>
      <w:color w:val="605E5C"/>
      <w:shd w:val="clear" w:color="auto" w:fill="E1DFDD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63B9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463B93"/>
    <w:rPr>
      <w:rFonts w:ascii="Times New Roman" w:eastAsia="PMingLiU" w:hAnsi="Times New Roman" w:cs="Times New Roman"/>
      <w:sz w:val="16"/>
      <w:szCs w:val="16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344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344B"/>
    <w:rPr>
      <w:rFonts w:ascii="Segoe UI" w:eastAsia="PMingLiU" w:hAnsi="Segoe UI" w:cs="Segoe UI"/>
      <w:sz w:val="18"/>
      <w:szCs w:val="18"/>
      <w:lang w:eastAsia="es-ES"/>
    </w:rPr>
  </w:style>
  <w:style w:type="table" w:styleId="Tablaconcuadrcula4-nfasis4">
    <w:name w:val="Grid Table 4 Accent 4"/>
    <w:basedOn w:val="Tablanormal"/>
    <w:uiPriority w:val="49"/>
    <w:rsid w:val="0087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42E59D-1292-4D57-8B43-057365A3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15</cp:revision>
  <dcterms:created xsi:type="dcterms:W3CDTF">2022-10-02T00:06:00Z</dcterms:created>
  <dcterms:modified xsi:type="dcterms:W3CDTF">2022-11-11T04:09:00Z</dcterms:modified>
</cp:coreProperties>
</file>